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770" w:val="lef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                                                                </w:t>
      </w:r>
      <w:r>
        <w:rPr>
          <w:sz w:val="28"/>
          <w:szCs w:val="28"/>
          <w:rFonts w:ascii="Times New Roman" w:cs="Times New Roman" w:hAnsi="Times New Roman"/>
        </w:rPr>
        <w:t>Приложение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                                       </w:t>
      </w:r>
      <w:r>
        <w:rPr>
          <w:sz w:val="28"/>
          <w:szCs w:val="28"/>
          <w:rFonts w:ascii="Times New Roman" w:cs="Times New Roman" w:hAnsi="Times New Roman"/>
        </w:rPr>
        <w:t>к решению Совета народных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депутатов поселка Вольгинский 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                                                                  </w:t>
      </w:r>
      <w:r>
        <w:rPr>
          <w:sz w:val="28"/>
          <w:szCs w:val="28"/>
          <w:rFonts w:ascii="Times New Roman" w:cs="Times New Roman" w:hAnsi="Times New Roman"/>
        </w:rPr>
        <w:t xml:space="preserve">от 31.10.2013г. № 35/10 </w: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2.1. Профессиональные квалификационные группы должностей 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работников культуры, искусства и кинематографии.</w:t>
      </w:r>
    </w:p>
    <w:p>
      <w:pPr>
        <w:pStyle w:val="style0"/>
        <w:jc w:val="right"/>
        <w:spacing w:after="0" w:before="0"/>
      </w:pPr>
      <w:r>
        <w:rPr>
          <w:sz w:val="20"/>
          <w:szCs w:val="20"/>
          <w:rFonts w:ascii="Times New Roman" w:cs="Times New Roman" w:hAnsi="Times New Roman"/>
        </w:rPr>
        <w:t>Таблица № 1</w:t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center"/>
      </w:tblPr>
      <w:tblGrid>
        <w:gridCol w:w="2390"/>
        <w:gridCol w:w="4243"/>
        <w:gridCol w:w="10068"/>
      </w:tblGrid>
      <w:tr>
        <w:trPr>
          <w:trHeight w:hRule="atLeast" w:val="83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Профессиональные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квалификационные группы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Коэффициент в зависимости от занимаемой должности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0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Должности, отнесенные к профессиональным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квалификационным  группам</w:t>
            </w:r>
          </w:p>
        </w:tc>
      </w:tr>
      <w:tr>
        <w:trPr>
          <w:trHeight w:hRule="atLeast" w:val="32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0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3</w:t>
            </w:r>
          </w:p>
        </w:tc>
      </w:tr>
      <w:tr>
        <w:trPr>
          <w:trHeight w:hRule="atLeast" w:val="791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1,30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0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Артист вспомогательного состава  театров и концертных организаций; смотритель музейный; контролер билетов.</w:t>
            </w:r>
          </w:p>
        </w:tc>
      </w:tr>
      <w:tr>
        <w:trPr>
          <w:trHeight w:hRule="atLeast" w:val="228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Должности работников культуры, искусства и кинематографии среднего звена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1,35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0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 xml:space="preserve">Заведующий билетными кассами;  заведующий костюмерной, суфлер,  репетитор по технике речи; артист оркестра (ансамбля), обслуживающего кинотеатры, рестораны, кафе и танцевальные площадки; организатор экскурсий; руководитель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аккомпаниатор; культорганизатор; ассистенты: режиссера, дирижера, балетмейстера, хормейстера; помощник режиссера;  мастер участка ремонта и реставрации фильмофонда; тренер- преподаватель по спорту. </w:t>
            </w:r>
          </w:p>
        </w:tc>
      </w:tr>
      <w:tr>
        <w:trPr>
          <w:trHeight w:hRule="atLeast" w:val="1565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Должности работников культуры, искусства и кинематографии ведущего звена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1,40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0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708" w:left="0" w:right="0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 xml:space="preserve">Концертмейстер по классу вокала (балета); лектор-искусствовед; лектор (экскурсовод); чтец-мастер художественного слова; главный библиотекарь; главный библиограф; помощник главного режиссера (главного дирижера, главного балетмейстера, художественного руководителя), заведующий труппой; 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мастер-художник по созданию и реставрации музыкальных инструментов; репетитор по вокалу; репетитор по балету; аккомпаниатор-концертмейстер; администратор (старший администратор); заведующий аттракционом; библиотекарь; библиограф; методист библиотеки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редактор библиотеки, клубного учреждения, музея, научно-методического центра народного творчества, дома народного творчества и других аналогичных учреждении; артист-вокалист (солист); артист балета; артист хора, артист драмы; артист (кукловод) театра кукол; Артист симфонического, камерного, эстрадно-симфонического, духового оркестров, оркестра народных инструментов; артист оркестра ансамблей песни и танца, артист эстрадного оркестра (ансамбля); артист балета ансамбля песни и танца, танцевального коллектива; артист хора ансамбля песни и танца, хорового коллектива; артисты - концертные исполнители (всех жанров), кроме артистов – концертных исполнителей вспомогательного состава; хранитель фондов; редактор (музыкальный редактор), специалист по фольклору; специалист по жанрам творчества; специалист по методике клубной работы; методист по составлению кинопрограмм; специалист по учетно - хранительской документации; специалист экспозиционного и выставочного отдела; звукооператор; монтажер; редактор по репертуару.    </w:t>
            </w:r>
          </w:p>
        </w:tc>
      </w:tr>
      <w:tr>
        <w:trPr>
          <w:trHeight w:hRule="atLeast" w:val="133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3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 xml:space="preserve">Должности руководящего состава учреждений культуры, искусства и кинематографии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42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1,5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0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 xml:space="preserve">  </w:t>
            </w:r>
            <w:r>
              <w:rPr>
                <w:sz w:val="20"/>
                <w:szCs w:val="20"/>
                <w:rFonts w:ascii="Times New Roman" w:cs="Times New Roman" w:eastAsia="Times New Roman" w:hAnsi="Times New Roman"/>
                <w:lang w:eastAsia="ru-RU"/>
              </w:rPr>
              <w:t>Главный балетмейстер; главный хормейстер; главный художник; режиссер - постановщик; балетмейстер – постановщик; главный дирижер; руководитель литературно – драматургической части; заведующий музыкальной частью; заведующий художественно - постановочной частью; главный администратор, художественный руководитель творческого коллектива;   заведующий библиотекой (сектором) библиотеки; заведующий отделом (сектором) музея; , заведующий передвижной выставкой музея; режиссер (дирижер, балетмейстер, хормейстер); звукорежиссер;  главный хранитель фондов; заведующий реставрационной мастерской; заведующий отделом (сектором) дома (дворца) культуры, парка культуры и отдыха, научно – методического центра, центра народной культуры (культуры и досуга) и других аналогичных учреждений и организаций; заведующий художественно-оформительской мастерской; директор творческого коллектива, руководитель клубного формирования – любительского объединения, студии, коллектива самодеятельного искусства, клуба по интересам; заведующий отделом физической культуры и спорта.</w:t>
            </w:r>
          </w:p>
        </w:tc>
      </w:tr>
    </w:tbl>
    <w:p>
      <w:pPr>
        <w:pStyle w:val="style0"/>
        <w:jc w:val="center"/>
        <w:ind w:firstLine="36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36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36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36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36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36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36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36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36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36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36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36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36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36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36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36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36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36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36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firstLine="36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</w:pPr>
      <w:r>
        <w:rPr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0"/>
      </w:pPr>
      <w:r>
        <w:rPr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135" w:left="1701" w:right="851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ru-RU"/>
    </w:rPr>
  </w:style>
  <w:style w:styleId="style6" w:type="paragraph">
    <w:name w:val="Заголовок 6"/>
    <w:basedOn w:val="style0"/>
    <w:next w:val="style22"/>
    <w:pPr>
      <w:outlineLvl w:val="5"/>
      <w:numPr>
        <w:ilvl w:val="5"/>
        <w:numId w:val="1"/>
      </w:numPr>
      <w:jc w:val="center"/>
      <w:keepNext/>
      <w:spacing w:after="0" w:before="0" w:line="100" w:lineRule="atLeast"/>
    </w:pPr>
    <w:rPr>
      <w:sz w:val="28"/>
      <w:szCs w:val="28"/>
      <w:rFonts w:ascii="Times New Roman" w:cs="Times New Roman" w:eastAsia="Times New Roman" w:hAnsi="Times New Roman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6 Знак"/>
    <w:basedOn w:val="style15"/>
    <w:next w:val="style16"/>
    <w:rPr/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Текст выноски Знак"/>
    <w:basedOn w:val="style15"/>
    <w:next w:val="style19"/>
    <w:rPr/>
  </w:style>
  <w:style w:styleId="style20" w:type="character">
    <w:name w:val="ListLabel 1"/>
    <w:next w:val="style20"/>
    <w:rPr>
      <w:color w:val="000000"/>
    </w:rPr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/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4"/>
      <w:i/>
      <w:szCs w:val="24"/>
      <w:iCs/>
    </w:rPr>
  </w:style>
  <w:style w:styleId="style25" w:type="paragraph">
    <w:name w:val="Указатель"/>
    <w:basedOn w:val="style0"/>
    <w:next w:val="style25"/>
    <w:pPr>
      <w:suppressLineNumbers/>
    </w:pPr>
    <w:rPr/>
  </w:style>
  <w:style w:styleId="style26" w:type="paragraph">
    <w:name w:val="ConsPlusNormal"/>
    <w:next w:val="style26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ru-RU"/>
    </w:rPr>
  </w:style>
  <w:style w:styleId="style27" w:type="paragraph">
    <w:name w:val="ConsPlusTitle"/>
    <w:next w:val="style27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ru-RU"/>
    </w:rPr>
  </w:style>
  <w:style w:styleId="style28" w:type="paragraph">
    <w:name w:val="List Paragraph"/>
    <w:basedOn w:val="style0"/>
    <w:next w:val="style28"/>
    <w:pPr/>
    <w:rPr/>
  </w:style>
  <w:style w:styleId="style29" w:type="paragraph">
    <w:name w:val="ConsPlusCell"/>
    <w:next w:val="style29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ru-RU"/>
    </w:rPr>
  </w:style>
  <w:style w:styleId="style30" w:type="paragraph">
    <w:name w:val="Верхний колонтитул"/>
    <w:basedOn w:val="style0"/>
    <w:next w:val="style30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31" w:type="paragraph">
    <w:name w:val="Нижний колонтитул"/>
    <w:basedOn w:val="style0"/>
    <w:next w:val="style31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32" w:type="paragraph">
    <w:name w:val="Balloon Text"/>
    <w:basedOn w:val="style0"/>
    <w:next w:val="style32"/>
    <w:pPr/>
    <w:rPr/>
  </w:style>
  <w:style w:styleId="style33" w:type="paragraph">
    <w:name w:val="Содержимое таблицы"/>
    <w:basedOn w:val="style0"/>
    <w:next w:val="style3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2013-03-01T10:43:00.00Z</dcterms:created>
  <dc:creator>soldatova_gb</dc:creator>
  <cp:lastModifiedBy>garanin_vv</cp:lastModifiedBy>
  <cp:lastPrinted>2013-03-29T14:26:00.00Z</cp:lastPrinted>
  <dcterms:modified xsi:type="dcterms:W3CDTF">2013-11-22T11:45:00.00Z</dcterms:modified>
  <cp:revision>54</cp:revision>
</cp:coreProperties>
</file>