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65A" w:rsidRPr="0080465A" w:rsidRDefault="0080465A" w:rsidP="0080465A">
      <w:pPr>
        <w:keepNext/>
        <w:spacing w:after="0" w:line="240" w:lineRule="auto"/>
        <w:ind w:firstLine="6804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0465A">
        <w:rPr>
          <w:rFonts w:ascii="Times New Roman" w:eastAsia="Times New Roman" w:hAnsi="Times New Roman" w:cs="Times New Roman"/>
          <w:sz w:val="24"/>
          <w:szCs w:val="24"/>
        </w:rPr>
        <w:t>Приложение № 1</w:t>
      </w:r>
    </w:p>
    <w:p w:rsidR="0080465A" w:rsidRPr="0080465A" w:rsidRDefault="0080465A" w:rsidP="0080465A">
      <w:pPr>
        <w:keepNext/>
        <w:spacing w:after="0" w:line="240" w:lineRule="auto"/>
        <w:ind w:left="6804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0465A">
        <w:rPr>
          <w:rFonts w:ascii="Times New Roman" w:eastAsia="Times New Roman" w:hAnsi="Times New Roman" w:cs="Times New Roman"/>
          <w:sz w:val="24"/>
          <w:szCs w:val="24"/>
        </w:rPr>
        <w:t>к Информационной карте электронного аукциона</w:t>
      </w:r>
    </w:p>
    <w:p w:rsidR="0080465A" w:rsidRPr="0080465A" w:rsidRDefault="0080465A" w:rsidP="008046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0465A">
        <w:rPr>
          <w:rFonts w:ascii="Times New Roman" w:eastAsia="Times New Roman" w:hAnsi="Times New Roman" w:cs="Times New Roman"/>
          <w:b/>
          <w:sz w:val="28"/>
          <w:szCs w:val="28"/>
        </w:rPr>
        <w:t>ТЕХНИЧЕСКОЕ ЗАДАНИЕ</w:t>
      </w:r>
    </w:p>
    <w:p w:rsidR="0080465A" w:rsidRPr="0080465A" w:rsidRDefault="0080465A" w:rsidP="0080465A">
      <w:pPr>
        <w:numPr>
          <w:ilvl w:val="0"/>
          <w:numId w:val="13"/>
        </w:numPr>
        <w:suppressAutoHyphens/>
        <w:spacing w:before="240" w:after="120" w:line="270" w:lineRule="exact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80465A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Общие положения</w:t>
      </w:r>
    </w:p>
    <w:p w:rsidR="0080465A" w:rsidRPr="0080465A" w:rsidRDefault="0080465A" w:rsidP="0080465A">
      <w:pPr>
        <w:numPr>
          <w:ilvl w:val="1"/>
          <w:numId w:val="3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465A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>Наименование объекта закупки</w:t>
      </w:r>
      <w:r w:rsidRPr="0080465A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: </w:t>
      </w:r>
      <w:r w:rsidRPr="0080465A">
        <w:rPr>
          <w:rFonts w:ascii="Times New Roman" w:eastAsia="Times New Roman" w:hAnsi="Times New Roman" w:cs="Times New Roman"/>
          <w:sz w:val="24"/>
          <w:szCs w:val="24"/>
        </w:rPr>
        <w:t>оказание услуг по подготовке документации  по Проекту планировки территории населенного пункта п. Вольгинский в границах ул. Еськинская - ул. Старовская - ул. Новосеменковская - ул. Северная - ул. Заводская</w:t>
      </w:r>
      <w:r w:rsidR="00F35953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046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465A" w:rsidRPr="0080465A" w:rsidRDefault="0080465A" w:rsidP="0080465A">
      <w:pPr>
        <w:numPr>
          <w:ilvl w:val="1"/>
          <w:numId w:val="36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80465A">
        <w:rPr>
          <w:rFonts w:ascii="Times New Roman" w:eastAsia="Times New Roman" w:hAnsi="Times New Roman" w:cs="Times New Roman"/>
          <w:sz w:val="24"/>
          <w:szCs w:val="24"/>
        </w:rPr>
        <w:t>Способ определения подрядчика: электронный аукцион.</w:t>
      </w:r>
    </w:p>
    <w:p w:rsidR="0080465A" w:rsidRPr="0080465A" w:rsidRDefault="00CC074C" w:rsidP="00CC074C">
      <w:pPr>
        <w:numPr>
          <w:ilvl w:val="1"/>
          <w:numId w:val="36"/>
        </w:numPr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Идентификационный код закупки: </w:t>
      </w:r>
      <w:r w:rsidRPr="00CC074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203332102138233210100100190017111244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.</w:t>
      </w:r>
      <w:bookmarkStart w:id="0" w:name="_GoBack"/>
      <w:bookmarkEnd w:id="0"/>
    </w:p>
    <w:p w:rsidR="0080465A" w:rsidRPr="0080465A" w:rsidRDefault="0080465A" w:rsidP="0080465A">
      <w:pPr>
        <w:numPr>
          <w:ilvl w:val="1"/>
          <w:numId w:val="3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465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Код по Общероссийскому классификатору продукции по видам экономической деятельности (ОКПД 2):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71.11.32.000 - </w:t>
      </w:r>
      <w:r w:rsidRPr="0080465A">
        <w:rPr>
          <w:rFonts w:ascii="Times New Roman" w:eastAsia="Times New Roman" w:hAnsi="Times New Roman" w:cs="Times New Roman"/>
          <w:sz w:val="24"/>
          <w:szCs w:val="24"/>
        </w:rPr>
        <w:t>Услуги по территориальному плани</w:t>
      </w:r>
      <w:r>
        <w:rPr>
          <w:rFonts w:ascii="Times New Roman" w:eastAsia="Times New Roman" w:hAnsi="Times New Roman" w:cs="Times New Roman"/>
          <w:sz w:val="24"/>
          <w:szCs w:val="24"/>
        </w:rPr>
        <w:t>рованию и планировке территории.</w:t>
      </w:r>
    </w:p>
    <w:p w:rsidR="0080465A" w:rsidRPr="0080465A" w:rsidRDefault="0080465A" w:rsidP="0080465A">
      <w:pPr>
        <w:numPr>
          <w:ilvl w:val="1"/>
          <w:numId w:val="3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465A">
        <w:rPr>
          <w:rFonts w:ascii="Times New Roman" w:eastAsia="Times New Roman" w:hAnsi="Times New Roman" w:cs="Times New Roman"/>
          <w:b/>
          <w:sz w:val="24"/>
          <w:szCs w:val="24"/>
        </w:rPr>
        <w:t>Место оказания услуг</w:t>
      </w:r>
      <w:r w:rsidRPr="0080465A">
        <w:rPr>
          <w:rFonts w:ascii="Times New Roman" w:eastAsia="Times New Roman" w:hAnsi="Times New Roman" w:cs="Times New Roman"/>
          <w:sz w:val="24"/>
          <w:szCs w:val="24"/>
        </w:rPr>
        <w:t>: Владимирская область, Петушинский район, п. Вольгинский.</w:t>
      </w:r>
    </w:p>
    <w:p w:rsidR="0080465A" w:rsidRPr="0080465A" w:rsidRDefault="0080465A" w:rsidP="0080465A">
      <w:pPr>
        <w:numPr>
          <w:ilvl w:val="1"/>
          <w:numId w:val="3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80465A">
        <w:rPr>
          <w:rFonts w:ascii="Times New Roman" w:eastAsia="Times New Roman" w:hAnsi="Times New Roman" w:cs="Times New Roman"/>
          <w:b/>
          <w:sz w:val="24"/>
          <w:szCs w:val="24"/>
        </w:rPr>
        <w:t>Н(</w:t>
      </w:r>
      <w:proofErr w:type="gramEnd"/>
      <w:r w:rsidRPr="0080465A">
        <w:rPr>
          <w:rFonts w:ascii="Times New Roman" w:eastAsia="Times New Roman" w:hAnsi="Times New Roman" w:cs="Times New Roman"/>
          <w:b/>
          <w:sz w:val="24"/>
          <w:szCs w:val="24"/>
        </w:rPr>
        <w:t>М)ЦК</w:t>
      </w:r>
      <w:r w:rsidRPr="0080465A">
        <w:rPr>
          <w:rFonts w:ascii="Times New Roman" w:eastAsia="Times New Roman" w:hAnsi="Times New Roman" w:cs="Times New Roman"/>
          <w:sz w:val="24"/>
          <w:szCs w:val="24"/>
        </w:rPr>
        <w:t xml:space="preserve"> составляет 1246955,07 (Один миллион двести сорок шесть тысяч девятьсот пятьдесят пять) рублей 07 коп.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465A" w:rsidRPr="0080465A" w:rsidRDefault="0080465A" w:rsidP="0080465A">
      <w:pPr>
        <w:numPr>
          <w:ilvl w:val="1"/>
          <w:numId w:val="3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80465A"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proofErr w:type="gramEnd"/>
      <w:r w:rsidRPr="0080465A">
        <w:rPr>
          <w:rFonts w:ascii="Times New Roman" w:eastAsia="Times New Roman" w:hAnsi="Times New Roman" w:cs="Times New Roman"/>
          <w:b/>
          <w:sz w:val="24"/>
          <w:szCs w:val="24"/>
        </w:rPr>
        <w:t xml:space="preserve">рок исполнения: </w:t>
      </w:r>
    </w:p>
    <w:p w:rsidR="0080465A" w:rsidRPr="0080465A" w:rsidRDefault="0080465A" w:rsidP="0080465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465A">
        <w:rPr>
          <w:rFonts w:ascii="Times New Roman" w:eastAsia="Times New Roman" w:hAnsi="Times New Roman" w:cs="Times New Roman"/>
          <w:sz w:val="24"/>
          <w:szCs w:val="24"/>
        </w:rPr>
        <w:t xml:space="preserve">начало оказания услуг - </w:t>
      </w:r>
      <w:proofErr w:type="gramStart"/>
      <w:r w:rsidRPr="0080465A">
        <w:rPr>
          <w:rFonts w:ascii="Times New Roman" w:eastAsia="Times New Roman" w:hAnsi="Times New Roman" w:cs="Times New Roman"/>
          <w:sz w:val="24"/>
          <w:szCs w:val="24"/>
        </w:rPr>
        <w:t xml:space="preserve">с даты </w:t>
      </w:r>
      <w:r w:rsidR="00713168">
        <w:rPr>
          <w:rFonts w:ascii="Times New Roman" w:eastAsia="Times New Roman" w:hAnsi="Times New Roman" w:cs="Times New Roman"/>
          <w:sz w:val="24"/>
          <w:szCs w:val="24"/>
        </w:rPr>
        <w:t>подписа</w:t>
      </w:r>
      <w:r w:rsidRPr="0080465A">
        <w:rPr>
          <w:rFonts w:ascii="Times New Roman" w:eastAsia="Times New Roman" w:hAnsi="Times New Roman" w:cs="Times New Roman"/>
          <w:sz w:val="24"/>
          <w:szCs w:val="24"/>
        </w:rPr>
        <w:t>ния</w:t>
      </w:r>
      <w:proofErr w:type="gramEnd"/>
      <w:r w:rsidRPr="0080465A">
        <w:rPr>
          <w:rFonts w:ascii="Times New Roman" w:eastAsia="Times New Roman" w:hAnsi="Times New Roman" w:cs="Times New Roman"/>
          <w:sz w:val="24"/>
          <w:szCs w:val="24"/>
        </w:rPr>
        <w:t xml:space="preserve"> Контракта,</w:t>
      </w:r>
    </w:p>
    <w:p w:rsidR="0080465A" w:rsidRPr="0080465A" w:rsidRDefault="0080465A" w:rsidP="0080465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465A">
        <w:rPr>
          <w:rFonts w:ascii="Times New Roman" w:eastAsia="Times New Roman" w:hAnsi="Times New Roman" w:cs="Times New Roman"/>
          <w:sz w:val="24"/>
          <w:szCs w:val="24"/>
        </w:rPr>
        <w:t xml:space="preserve">окончание оказания услуг – </w:t>
      </w:r>
      <w:r w:rsidR="005303ED">
        <w:rPr>
          <w:rFonts w:ascii="Times New Roman" w:eastAsia="Times New Roman" w:hAnsi="Times New Roman" w:cs="Times New Roman"/>
          <w:sz w:val="24"/>
          <w:szCs w:val="24"/>
        </w:rPr>
        <w:t>30</w:t>
      </w:r>
      <w:r w:rsidRPr="0080465A">
        <w:rPr>
          <w:rFonts w:ascii="Times New Roman" w:eastAsia="Times New Roman" w:hAnsi="Times New Roman" w:cs="Times New Roman"/>
          <w:sz w:val="24"/>
          <w:szCs w:val="24"/>
        </w:rPr>
        <w:t>.10.2020.</w:t>
      </w:r>
    </w:p>
    <w:p w:rsidR="0080465A" w:rsidRPr="0080465A" w:rsidRDefault="0080465A" w:rsidP="0080465A">
      <w:pPr>
        <w:numPr>
          <w:ilvl w:val="0"/>
          <w:numId w:val="36"/>
        </w:numPr>
        <w:spacing w:before="120" w:after="12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0465A">
        <w:rPr>
          <w:rFonts w:ascii="Times New Roman" w:eastAsia="Times New Roman" w:hAnsi="Times New Roman" w:cs="Times New Roman"/>
          <w:b/>
          <w:sz w:val="24"/>
          <w:szCs w:val="24"/>
        </w:rPr>
        <w:t>Цели и правовое основание для оказания услуг</w:t>
      </w:r>
    </w:p>
    <w:p w:rsidR="0080465A" w:rsidRPr="0080465A" w:rsidRDefault="0080465A" w:rsidP="0080465A">
      <w:pPr>
        <w:numPr>
          <w:ilvl w:val="1"/>
          <w:numId w:val="3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465A">
        <w:rPr>
          <w:rFonts w:ascii="Times New Roman" w:eastAsia="Times New Roman" w:hAnsi="Times New Roman" w:cs="Times New Roman"/>
          <w:sz w:val="24"/>
          <w:szCs w:val="24"/>
        </w:rPr>
        <w:t>Осуществление подготовки проекта планировки территории с целью обеспечения устойчивого развития территории; выделения элементов планировочной структуры; установления границ территорий общего пользования; определение характеристик и очередности планируемого развития территории; установления границ земельных участков, на которых расположены объекты социальной  и инженерной инфраструктур; установления параметров планируемого развития элементов планировочной структуры и осуществление подготовки проекта межевания территории с целью определения местоположение границ образуемых и изменяемых земельных участков в соответствии с муниципальной программой «Градостроительная деятельность на территории МО «Поселок Вольгинский» на 2019-2021 годы»</w:t>
      </w:r>
    </w:p>
    <w:p w:rsidR="0080465A" w:rsidRPr="0080465A" w:rsidRDefault="0080465A" w:rsidP="0080465A">
      <w:pPr>
        <w:numPr>
          <w:ilvl w:val="1"/>
          <w:numId w:val="3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465A">
        <w:rPr>
          <w:rFonts w:ascii="Times New Roman" w:eastAsia="Times New Roman" w:hAnsi="Times New Roman" w:cs="Times New Roman"/>
          <w:sz w:val="24"/>
          <w:szCs w:val="24"/>
        </w:rPr>
        <w:t xml:space="preserve">Основание для оказания услуг: «Градостроительный кодекс Российской Федерации» от 29.12.2004 N 190-ФЗ (ред. от </w:t>
      </w:r>
      <w:r w:rsidRPr="0080465A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24.04.2020</w:t>
      </w:r>
      <w:r w:rsidRPr="0080465A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:rsidR="0080465A" w:rsidRPr="0080465A" w:rsidRDefault="0080465A" w:rsidP="0080465A">
      <w:pPr>
        <w:numPr>
          <w:ilvl w:val="1"/>
          <w:numId w:val="3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465A">
        <w:rPr>
          <w:rFonts w:ascii="Times New Roman" w:eastAsia="Times New Roman" w:hAnsi="Times New Roman" w:cs="Times New Roman"/>
          <w:sz w:val="24"/>
          <w:szCs w:val="24"/>
        </w:rPr>
        <w:t xml:space="preserve">Источником финансирования является бюджет муниципального образования «Поселок Вольгинский» Петушинского района Владимирской области. Оплата производится за счет средств бюджета муниципального образования «Поселок Вольгинский» в размере не менее </w:t>
      </w:r>
      <w:r w:rsidR="007E018D" w:rsidRPr="007E018D">
        <w:rPr>
          <w:rFonts w:ascii="Times New Roman" w:eastAsia="Times New Roman" w:hAnsi="Times New Roman" w:cs="Times New Roman"/>
          <w:sz w:val="24"/>
          <w:szCs w:val="24"/>
        </w:rPr>
        <w:t>27</w:t>
      </w:r>
      <w:r w:rsidRPr="007E018D">
        <w:rPr>
          <w:rFonts w:ascii="Times New Roman" w:eastAsia="Times New Roman" w:hAnsi="Times New Roman" w:cs="Times New Roman"/>
          <w:sz w:val="24"/>
          <w:szCs w:val="24"/>
        </w:rPr>
        <w:t xml:space="preserve">%, субсидии из областного бюджета в рамках реализации мероприятий подпрограммы «Обеспечение территорий документацией </w:t>
      </w:r>
      <w:proofErr w:type="gramStart"/>
      <w:r w:rsidRPr="007E018D">
        <w:rPr>
          <w:rFonts w:ascii="Times New Roman" w:eastAsia="Times New Roman" w:hAnsi="Times New Roman" w:cs="Times New Roman"/>
          <w:sz w:val="24"/>
          <w:szCs w:val="24"/>
        </w:rPr>
        <w:t>для</w:t>
      </w:r>
      <w:proofErr w:type="gramEnd"/>
      <w:r w:rsidRPr="007E01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7E018D">
        <w:rPr>
          <w:rFonts w:ascii="Times New Roman" w:eastAsia="Times New Roman" w:hAnsi="Times New Roman" w:cs="Times New Roman"/>
          <w:sz w:val="24"/>
          <w:szCs w:val="24"/>
        </w:rPr>
        <w:t>осуществление</w:t>
      </w:r>
      <w:proofErr w:type="gramEnd"/>
      <w:r w:rsidRPr="007E018D">
        <w:rPr>
          <w:rFonts w:ascii="Times New Roman" w:eastAsia="Times New Roman" w:hAnsi="Times New Roman" w:cs="Times New Roman"/>
          <w:sz w:val="24"/>
          <w:szCs w:val="24"/>
        </w:rPr>
        <w:t xml:space="preserve"> градостроительной деятельности» государственной программы «Обеспечение доступным и комфортным жильем населения Владимирской области» в размере не более </w:t>
      </w:r>
      <w:r w:rsidR="007E018D" w:rsidRPr="007E018D">
        <w:rPr>
          <w:rFonts w:ascii="Times New Roman" w:eastAsia="Times New Roman" w:hAnsi="Times New Roman" w:cs="Times New Roman"/>
          <w:sz w:val="24"/>
          <w:szCs w:val="24"/>
        </w:rPr>
        <w:t>73</w:t>
      </w:r>
      <w:r w:rsidRPr="007E018D">
        <w:rPr>
          <w:rFonts w:ascii="Times New Roman" w:eastAsia="Times New Roman" w:hAnsi="Times New Roman" w:cs="Times New Roman"/>
          <w:sz w:val="24"/>
          <w:szCs w:val="24"/>
        </w:rPr>
        <w:t>%.</w:t>
      </w:r>
      <w:r w:rsidRPr="008046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465A" w:rsidRPr="0080465A" w:rsidRDefault="0080465A" w:rsidP="0080465A">
      <w:pPr>
        <w:numPr>
          <w:ilvl w:val="1"/>
          <w:numId w:val="3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465A">
        <w:rPr>
          <w:rFonts w:ascii="Times New Roman" w:eastAsia="Times New Roman" w:hAnsi="Times New Roman" w:cs="Times New Roman"/>
          <w:sz w:val="24"/>
          <w:szCs w:val="24"/>
        </w:rPr>
        <w:t>Форма оплаты – безналичная, путём перечисления денежных средств на расчётный счёт Исполнителя.</w:t>
      </w:r>
    </w:p>
    <w:p w:rsidR="0080465A" w:rsidRPr="0080465A" w:rsidRDefault="0080465A" w:rsidP="0080465A">
      <w:pPr>
        <w:numPr>
          <w:ilvl w:val="1"/>
          <w:numId w:val="3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465A">
        <w:rPr>
          <w:rFonts w:ascii="Times New Roman" w:eastAsia="Times New Roman" w:hAnsi="Times New Roman" w:cs="Times New Roman"/>
          <w:sz w:val="24"/>
          <w:szCs w:val="24"/>
        </w:rPr>
        <w:t xml:space="preserve">Сдача-приемка оказанных услуг осуществляется по акту об оказании услуг. </w:t>
      </w:r>
    </w:p>
    <w:p w:rsidR="0080465A" w:rsidRPr="0080465A" w:rsidRDefault="0080465A" w:rsidP="0080465A">
      <w:pPr>
        <w:numPr>
          <w:ilvl w:val="1"/>
          <w:numId w:val="3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465A">
        <w:rPr>
          <w:rFonts w:ascii="Times New Roman" w:eastAsia="Times New Roman" w:hAnsi="Times New Roman" w:cs="Times New Roman"/>
          <w:sz w:val="24"/>
          <w:szCs w:val="24"/>
        </w:rPr>
        <w:t xml:space="preserve">Заказчик в течение </w:t>
      </w:r>
      <w:r w:rsidR="007E018D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80465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5303ED">
        <w:rPr>
          <w:rFonts w:ascii="Times New Roman" w:eastAsia="Times New Roman" w:hAnsi="Times New Roman" w:cs="Times New Roman"/>
          <w:sz w:val="24"/>
          <w:szCs w:val="24"/>
        </w:rPr>
        <w:t>дес</w:t>
      </w:r>
      <w:r w:rsidRPr="0080465A">
        <w:rPr>
          <w:rFonts w:ascii="Times New Roman" w:eastAsia="Times New Roman" w:hAnsi="Times New Roman" w:cs="Times New Roman"/>
          <w:sz w:val="24"/>
          <w:szCs w:val="24"/>
        </w:rPr>
        <w:t>яти) рабочих дней с момента получения указанных документов рассматривает их и направляет подрядчику подписанные со своей стороны по 1 (одному) экземпляру указанных документов или мотивированный отказ от приемки оказанных услуг с перечнем необходимых к устранению недостатков и замечаний и сроков их устранения.</w:t>
      </w:r>
    </w:p>
    <w:p w:rsidR="0080465A" w:rsidRPr="0080465A" w:rsidRDefault="0080465A" w:rsidP="0080465A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0465A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80465A">
        <w:rPr>
          <w:rFonts w:ascii="Times New Roman" w:eastAsia="Times New Roman" w:hAnsi="Times New Roman" w:cs="Times New Roman"/>
          <w:b/>
          <w:sz w:val="24"/>
          <w:szCs w:val="24"/>
        </w:rPr>
        <w:tab/>
        <w:t>Исходные данные материалов проекта планировки</w:t>
      </w: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260"/>
        <w:gridCol w:w="6096"/>
      </w:tblGrid>
      <w:tr w:rsidR="0080465A" w:rsidRPr="0080465A" w:rsidTr="00F35953">
        <w:tc>
          <w:tcPr>
            <w:tcW w:w="817" w:type="dxa"/>
            <w:shd w:val="clear" w:color="auto" w:fill="auto"/>
          </w:tcPr>
          <w:p w:rsidR="0080465A" w:rsidRPr="0080465A" w:rsidRDefault="0080465A" w:rsidP="00804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60" w:type="dxa"/>
            <w:shd w:val="clear" w:color="auto" w:fill="auto"/>
          </w:tcPr>
          <w:p w:rsidR="0080465A" w:rsidRPr="0080465A" w:rsidRDefault="0080465A" w:rsidP="00804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Перечень </w:t>
            </w:r>
            <w:proofErr w:type="gramStart"/>
            <w:r w:rsidRPr="008046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основных</w:t>
            </w:r>
            <w:proofErr w:type="gramEnd"/>
            <w:r w:rsidRPr="008046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0465A" w:rsidRPr="0080465A" w:rsidRDefault="0080465A" w:rsidP="00804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требований</w:t>
            </w:r>
          </w:p>
        </w:tc>
        <w:tc>
          <w:tcPr>
            <w:tcW w:w="6096" w:type="dxa"/>
            <w:shd w:val="clear" w:color="auto" w:fill="auto"/>
          </w:tcPr>
          <w:p w:rsidR="0080465A" w:rsidRPr="0080465A" w:rsidRDefault="0080465A" w:rsidP="00804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требований</w:t>
            </w:r>
          </w:p>
        </w:tc>
      </w:tr>
      <w:tr w:rsidR="0080465A" w:rsidRPr="0080465A" w:rsidTr="00F35953">
        <w:trPr>
          <w:trHeight w:val="834"/>
        </w:trPr>
        <w:tc>
          <w:tcPr>
            <w:tcW w:w="817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Основание разработки проекта планировки</w:t>
            </w:r>
          </w:p>
        </w:tc>
        <w:tc>
          <w:tcPr>
            <w:tcW w:w="6096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>- по заданию Заказчика:</w:t>
            </w:r>
          </w:p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>- Муниципальная программа «Градостроительная деятельность на территории МО «Поселок Вольгинский» на 2019-2021 годы»</w:t>
            </w:r>
          </w:p>
          <w:p w:rsidR="0080465A" w:rsidRPr="0080465A" w:rsidRDefault="0080465A" w:rsidP="0080465A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Подпрограмма «Обеспечение территорий документацией для осуществления градостроительной деятельности» государственной программы Владимирской области «Обеспечение доступным и комфортным жильем населения Владимирской области»</w:t>
            </w:r>
          </w:p>
        </w:tc>
      </w:tr>
      <w:tr w:rsidR="0080465A" w:rsidRPr="0080465A" w:rsidTr="00F35953">
        <w:trPr>
          <w:trHeight w:val="454"/>
        </w:trPr>
        <w:tc>
          <w:tcPr>
            <w:tcW w:w="817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>Границы и площадь объекта проектирования</w:t>
            </w:r>
          </w:p>
        </w:tc>
        <w:tc>
          <w:tcPr>
            <w:tcW w:w="6096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Владимирская область, Петушинский район, п.  </w:t>
            </w:r>
            <w:r w:rsidRPr="00804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Вольгинский</w:t>
            </w: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>, Вольгинский, в границах ул. Еськинская - ул. Старовская - ул. Новосеменковская - ул. Северная - ул. Заводская.</w:t>
            </w:r>
            <w:proofErr w:type="gramEnd"/>
          </w:p>
          <w:p w:rsidR="0080465A" w:rsidRPr="0080465A" w:rsidRDefault="0080465A" w:rsidP="0080465A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Площадь в границах разработки проекта планировки территории составляет ориентировочно – 2,74 </w:t>
            </w:r>
            <w:proofErr w:type="spellStart"/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>кв.км</w:t>
            </w:r>
            <w:proofErr w:type="spellEnd"/>
            <w:proofErr w:type="gramStart"/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  <w:p w:rsidR="0080465A" w:rsidRPr="0080465A" w:rsidRDefault="0080465A" w:rsidP="0080465A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границ благоустраиваемой территории:</w:t>
            </w:r>
          </w:p>
          <w:p w:rsidR="0080465A" w:rsidRPr="0080465A" w:rsidRDefault="0080465A" w:rsidP="0080465A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>- территория ограничена со всех сторон землями, отнесенными к муниципальному образованию «Нагорное сельское поселение»</w:t>
            </w:r>
          </w:p>
          <w:p w:rsidR="0080465A" w:rsidRPr="0080465A" w:rsidRDefault="0080465A" w:rsidP="0080465A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рельеф территории спокойный, с незначительным уклоном к левому берегу реки </w:t>
            </w:r>
            <w:proofErr w:type="spellStart"/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>Вольга</w:t>
            </w:r>
            <w:proofErr w:type="spellEnd"/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80465A" w:rsidRPr="0080465A" w:rsidRDefault="0080465A" w:rsidP="0080465A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>- основная часть территории занята объектами жилой и промышленной застройки, зоной зеленых насаждений;</w:t>
            </w:r>
          </w:p>
          <w:p w:rsidR="0080465A" w:rsidRPr="0080465A" w:rsidRDefault="0080465A" w:rsidP="0080465A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465A" w:rsidRPr="0080465A" w:rsidTr="00F35953">
        <w:trPr>
          <w:trHeight w:val="454"/>
        </w:trPr>
        <w:tc>
          <w:tcPr>
            <w:tcW w:w="817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Нормативно-правовая база разработки</w:t>
            </w:r>
          </w:p>
        </w:tc>
        <w:tc>
          <w:tcPr>
            <w:tcW w:w="6096" w:type="dxa"/>
            <w:shd w:val="clear" w:color="auto" w:fill="auto"/>
            <w:vAlign w:val="center"/>
          </w:tcPr>
          <w:p w:rsidR="0080465A" w:rsidRPr="0080465A" w:rsidRDefault="0080465A" w:rsidP="0080465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en-US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en-US"/>
              </w:rPr>
              <w:t>Градостроительный кодекс Российской Федерации от 29.12.2004г. №190-ФЗ.</w:t>
            </w:r>
          </w:p>
          <w:p w:rsidR="0080465A" w:rsidRPr="0080465A" w:rsidRDefault="0080465A" w:rsidP="0080465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en-US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en-US"/>
              </w:rPr>
              <w:t>- Земельный кодекс Российской Федерации от 25.10.2001г. №136-ФЗ.</w:t>
            </w:r>
          </w:p>
          <w:p w:rsidR="0080465A" w:rsidRPr="0080465A" w:rsidRDefault="0080465A" w:rsidP="0080465A">
            <w:pPr>
              <w:keepNext/>
              <w:keepLines/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Федеральный закон от 30.12.2009 №384-ФЗ «Технический регламент безопасности зданий и сооружений».</w:t>
            </w:r>
          </w:p>
          <w:p w:rsidR="0080465A" w:rsidRPr="0080465A" w:rsidRDefault="0080465A" w:rsidP="0080465A">
            <w:pPr>
              <w:keepNext/>
              <w:keepLines/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Федеральный закон от 22.07.2008 №123-ФЗ «Технический регламент о требованиях пожарной безопасности».</w:t>
            </w:r>
          </w:p>
          <w:p w:rsidR="0080465A" w:rsidRPr="0080465A" w:rsidRDefault="0080465A" w:rsidP="0080465A">
            <w:pPr>
              <w:keepNext/>
              <w:keepLines/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СП 42.13330.2016 Градостроительство. Планировка и застройка городских и сельских поселений. Актуализированная редакция СНиП 2.07.01-89*</w:t>
            </w:r>
          </w:p>
          <w:p w:rsidR="0080465A" w:rsidRPr="0080465A" w:rsidRDefault="0080465A" w:rsidP="0080465A">
            <w:pPr>
              <w:keepNext/>
              <w:keepLines/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СанПиН 2.2.1/2.1.1.1200-03 «Санитарно-защитные зоны и санитарная классификация предприятий, сооружений и иных объектов».</w:t>
            </w:r>
          </w:p>
          <w:p w:rsidR="0080465A" w:rsidRPr="0080465A" w:rsidRDefault="0080465A" w:rsidP="0080465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СНиП 11-04-2003. Инструкция о порядке разработки, согласования, экспертизы и утверждения градостроительной документации" (приняты и введены в действие Постановлением Госстроя РФ от 29.10.2002 N 150);</w:t>
            </w:r>
          </w:p>
          <w:p w:rsidR="0080465A" w:rsidRPr="0080465A" w:rsidRDefault="0080465A" w:rsidP="0080465A">
            <w:pPr>
              <w:keepNext/>
              <w:keepLines/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Приказ Министерства экономического развития </w:t>
            </w:r>
            <w:proofErr w:type="spellStart"/>
            <w:r w:rsidRPr="00804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Росийской</w:t>
            </w:r>
            <w:proofErr w:type="spellEnd"/>
            <w:r w:rsidRPr="00804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Федерации от 7 декабря 2016 г. №793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значения»</w:t>
            </w:r>
          </w:p>
          <w:p w:rsidR="0080465A" w:rsidRPr="0080465A" w:rsidRDefault="0080465A" w:rsidP="0080465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Закон Владимирской области от 13.07.2004 N 65-ОЗ "О регулировании градостроительной деятельности на территории Владимирской области" (принят </w:t>
            </w: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постановлением ЗС Владимирской области от 30.06.2004 N 323); </w:t>
            </w:r>
          </w:p>
          <w:p w:rsidR="0080465A" w:rsidRPr="0080465A" w:rsidRDefault="0080465A" w:rsidP="0080465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Приказ Минрегиона РФ от 26.05.2011 N 244 "Об утверждении Методических рекомендаций по разработке проектов генеральных планов поселений и городских округов";</w:t>
            </w:r>
          </w:p>
          <w:p w:rsidR="0080465A" w:rsidRPr="0080465A" w:rsidRDefault="0080465A" w:rsidP="0080465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en-US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>- Нормативы градостроительного проектирования муниципального образования «поселок Вольгинский», утвержденные постановлением администрации поселка Вольгинский  19.04.2018 №77</w:t>
            </w:r>
          </w:p>
          <w:p w:rsidR="0080465A" w:rsidRPr="0080465A" w:rsidRDefault="0080465A" w:rsidP="0080465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en-US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en-US"/>
              </w:rPr>
              <w:t>Федеральный закон от 06.10.2003 №</w:t>
            </w: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 w:bidi="en-US"/>
              </w:rPr>
              <w:t> </w:t>
            </w: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en-US"/>
              </w:rPr>
              <w:t>131-ФЗ «Об общих принципах организации органов местного самоуправления в Российской Федерации»;</w:t>
            </w:r>
          </w:p>
          <w:p w:rsidR="0080465A" w:rsidRPr="0080465A" w:rsidRDefault="0080465A" w:rsidP="0080465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en-US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en-US"/>
              </w:rPr>
              <w:t>Федеральный закон от 24.07.2007 № 221-ФЗ «О государственном кадастре недвижимости»;</w:t>
            </w:r>
          </w:p>
          <w:p w:rsidR="0080465A" w:rsidRPr="0080465A" w:rsidRDefault="0080465A" w:rsidP="0080465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en-US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en-US"/>
              </w:rPr>
              <w:t xml:space="preserve">Федеральный закон от 13.05.2008 № 66-ФЗ «О внесении изменений в отдельные законодательные акты Российской Федерации и признании </w:t>
            </w:r>
            <w:proofErr w:type="gramStart"/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en-US"/>
              </w:rPr>
              <w:t>утратившими</w:t>
            </w:r>
            <w:proofErr w:type="gramEnd"/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en-US"/>
              </w:rPr>
              <w:t xml:space="preserve"> силу отдельных законодательных актов (положений законодательных актов) Российской Федерации в связи с принятием Федерального закона «О государственном кадастре недвижимости»;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-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Приказ 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Министерства строительства и жилищно-коммунального хозяйства РФ от 25.04.2017 № 738/</w:t>
            </w:r>
            <w:proofErr w:type="spellStart"/>
            <w:proofErr w:type="gramStart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пр</w:t>
            </w:r>
            <w:proofErr w:type="spellEnd"/>
            <w:proofErr w:type="gramEnd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(в редакции последующих изменений)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«Об утверждении видов элементов планировочной структуры»;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- требования к цифровым топографическим картам и цифровым топографическим планам, используемым при подготовке графической части документации по планировке территории, утверждены приказом Министерства строительства и жилищно-коммунального хозяйства РФ от 25.04.2017 № 739/</w:t>
            </w:r>
            <w:proofErr w:type="spellStart"/>
            <w:proofErr w:type="gramStart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пр</w:t>
            </w:r>
            <w:proofErr w:type="spellEnd"/>
            <w:proofErr w:type="gramEnd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;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- требования к схеме вертикальной планировки, инженерной подготовки и инженерной защиты территории, входящей в состав материалов по обоснованию проекта планировки территории, утверждены приказом Министерства строительства и жилищно-коммунального хозяйства РФ от 25.04.2017 № 740/</w:t>
            </w:r>
            <w:proofErr w:type="spellStart"/>
            <w:proofErr w:type="gramStart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пр</w:t>
            </w:r>
            <w:proofErr w:type="spellEnd"/>
            <w:proofErr w:type="gramEnd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;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- Порядок установления и отображения красных линий, обозначающих границы территорий, занятых линейными объектами и (или) предназначенных для размещения линейных объектов, утвержден приказом Министерства строительства и жилищно-коммунального хозяйства РФ от 25.04.2017  № 742/</w:t>
            </w:r>
            <w:proofErr w:type="spellStart"/>
            <w:proofErr w:type="gramStart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пр</w:t>
            </w:r>
            <w:proofErr w:type="spellEnd"/>
            <w:proofErr w:type="gramEnd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;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- Правила выполнения инженерных изысканий, необходимых для подготовки документации по планировке территории, перечень видов инженерных изысканий, необходимых для подготовки документации по планировке территории, утверждены постановлением Правительства РФ от 31.03.2017 № 402;</w:t>
            </w:r>
          </w:p>
          <w:p w:rsidR="0080465A" w:rsidRPr="0080465A" w:rsidRDefault="0080465A" w:rsidP="0080465A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en-US"/>
              </w:rPr>
              <w:t xml:space="preserve">Правила землепользования и застройки МО </w:t>
            </w:r>
            <w:r w:rsidRPr="008046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 w:bidi="en-US"/>
              </w:rPr>
              <w:t>«Поселок Вольгинский»</w:t>
            </w:r>
          </w:p>
        </w:tc>
      </w:tr>
      <w:tr w:rsidR="0080465A" w:rsidRPr="0080465A" w:rsidTr="00F35953">
        <w:trPr>
          <w:trHeight w:val="454"/>
        </w:trPr>
        <w:tc>
          <w:tcPr>
            <w:tcW w:w="817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 исходных данных для разработки проекта планировки территории</w:t>
            </w:r>
          </w:p>
        </w:tc>
        <w:tc>
          <w:tcPr>
            <w:tcW w:w="6096" w:type="dxa"/>
            <w:shd w:val="clear" w:color="auto" w:fill="auto"/>
            <w:vAlign w:val="center"/>
          </w:tcPr>
          <w:p w:rsidR="0080465A" w:rsidRPr="0080465A" w:rsidRDefault="0080465A" w:rsidP="0080465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en-US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en-US"/>
              </w:rPr>
              <w:t xml:space="preserve">Сбор исходных данных проводится в границах рассматриваемой территории проекта планировки. Перечень исходных данных для разработки проекта </w:t>
            </w: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en-US"/>
              </w:rPr>
              <w:lastRenderedPageBreak/>
              <w:t>планировки территории, определяется техническим заданием на разработку этого проекта в соответствии с Приложением 1 и с учетом особенностей, целей и задач развития территории – объекта разработки проекта планировки территории. Сбор исходных данных для разработки проекта планировки территории осуществляется исполнителем с участием заказчика.</w:t>
            </w:r>
          </w:p>
        </w:tc>
      </w:tr>
      <w:tr w:rsidR="0080465A" w:rsidRPr="0080465A" w:rsidTr="00F35953">
        <w:trPr>
          <w:trHeight w:val="454"/>
        </w:trPr>
        <w:tc>
          <w:tcPr>
            <w:tcW w:w="817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.</w:t>
            </w:r>
          </w:p>
        </w:tc>
        <w:tc>
          <w:tcPr>
            <w:tcW w:w="3260" w:type="dxa"/>
            <w:shd w:val="clear" w:color="auto" w:fill="auto"/>
          </w:tcPr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Цель подготовки</w:t>
            </w:r>
          </w:p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и задачи документации по планировке территории</w:t>
            </w:r>
          </w:p>
        </w:tc>
        <w:tc>
          <w:tcPr>
            <w:tcW w:w="6096" w:type="dxa"/>
            <w:shd w:val="clear" w:color="auto" w:fill="auto"/>
          </w:tcPr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Цель: 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установление </w:t>
            </w:r>
            <w:r w:rsidRPr="0080465A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границ зон планируемого размещения 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объектов, установления красных линий, определение местоположения границ образуемых и изменяемых земельных участков.</w:t>
            </w:r>
          </w:p>
          <w:p w:rsidR="0080465A" w:rsidRPr="0080465A" w:rsidRDefault="0080465A" w:rsidP="0080465A">
            <w:pPr>
              <w:shd w:val="clear" w:color="auto" w:fill="FFFFFF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Задачи:</w:t>
            </w:r>
          </w:p>
          <w:p w:rsidR="0080465A" w:rsidRPr="0080465A" w:rsidRDefault="0080465A" w:rsidP="0080465A">
            <w:pPr>
              <w:shd w:val="clear" w:color="auto" w:fill="FFFFFF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1) выделение элемента планировочной структуры;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2) установление границ территорий общего пользования;</w:t>
            </w:r>
          </w:p>
          <w:p w:rsidR="0080465A" w:rsidRPr="0080465A" w:rsidRDefault="0080465A" w:rsidP="0080465A">
            <w:pPr>
              <w:shd w:val="clear" w:color="auto" w:fill="FFFFFF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3)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 установление зон планируемого размещения объектов капитального строительства;</w:t>
            </w:r>
          </w:p>
          <w:p w:rsidR="0080465A" w:rsidRPr="0080465A" w:rsidRDefault="0080465A" w:rsidP="0080465A">
            <w:pPr>
              <w:shd w:val="clear" w:color="auto" w:fill="FFFFFF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4)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 определение местоположения границ образуемых и (или) изменяемых земельных участков, в том числе границ земельных участков, предполагаемых к резервированию и (или) изъятию для муниципальных нужд;</w:t>
            </w:r>
          </w:p>
          <w:p w:rsidR="0080465A" w:rsidRPr="0080465A" w:rsidRDefault="0080465A" w:rsidP="0080465A">
            <w:pPr>
              <w:shd w:val="clear" w:color="auto" w:fill="FFFFFF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5) обеспечение публичности и открытости градостроительных решений;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gramStart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6) подготовка документов в формате 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lang w:val="en-US"/>
              </w:rPr>
              <w:t>XML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, содержащих сведения об устанавливаемых документацией по планировке территории красных линиях и описание местоположения границ образованных проектом межевания территории земельных участков, подлежащих передаче в 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федеральный орган исполнительной власти (его территориальные органы), уполномоченный Правительством РФ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</w:t>
            </w:r>
            <w:proofErr w:type="gramEnd"/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недвижимости (далее – орган регистрации прав);</w:t>
            </w:r>
          </w:p>
          <w:p w:rsidR="0080465A" w:rsidRPr="0080465A" w:rsidRDefault="0080465A" w:rsidP="0080465A">
            <w:pPr>
              <w:shd w:val="clear" w:color="auto" w:fill="FFFFFF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7) </w:t>
            </w:r>
            <w:r w:rsidRPr="0080465A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 xml:space="preserve">создание информационного ресурса в информационных 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системах обеспечения градостроительной деятельности в виде базы пространственных и иных данных об </w:t>
            </w:r>
            <w:r w:rsidRPr="0080465A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 xml:space="preserve">объектах градостроительной деятельности с целью обеспечения автоматизации процессов при 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исполнении полномочий в сфере градостроительной деятельности.</w:t>
            </w:r>
          </w:p>
        </w:tc>
      </w:tr>
      <w:tr w:rsidR="0080465A" w:rsidRPr="0080465A" w:rsidTr="00F35953">
        <w:trPr>
          <w:trHeight w:val="454"/>
        </w:trPr>
        <w:tc>
          <w:tcPr>
            <w:tcW w:w="817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Задачи выполнения инженерных изысканий,</w:t>
            </w:r>
            <w:r w:rsidRPr="0080465A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необходимых для подготовки документации по планировке территории</w:t>
            </w:r>
          </w:p>
        </w:tc>
        <w:tc>
          <w:tcPr>
            <w:tcW w:w="6096" w:type="dxa"/>
            <w:shd w:val="clear" w:color="auto" w:fill="auto"/>
          </w:tcPr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Выполнение инженерных изысканий осуществляется для решения следующих задач: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а) оценка природных условий территории, в отношении которой осуществляется подготовка документации по планировке территории, и факторов техногенного воздействия на окружающую среду, прогнозирование их изменения в целях обеспечения рационального и безопасного использования указанной территории;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б) определение границ зон планируемого размещения объектов капитального строительства, уточнение их предельных параметров;</w:t>
            </w:r>
          </w:p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      в) обоснование проведения мероприятий по организации поверхностного стока вод, частичному или 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>полному осушению территории и других подобных мероприятий и по инженерной защите и благоустройству территории;</w:t>
            </w:r>
          </w:p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       г)</w:t>
            </w: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Сводный план сетей инженерно-технического обеспечения М 1:2000, с обозначением мест подключения объектов капитального строительства к существующим сетям инженерно-технического обеспечения  (планы трассировки инженерных сетей и сооружений)</w:t>
            </w:r>
          </w:p>
          <w:p w:rsidR="0080465A" w:rsidRPr="0080465A" w:rsidRDefault="0080465A" w:rsidP="0080465A">
            <w:pPr>
              <w:shd w:val="clear" w:color="auto" w:fill="FFFFFF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kern w:val="22"/>
                <w:sz w:val="23"/>
                <w:szCs w:val="23"/>
                <w:highlight w:val="yellow"/>
              </w:rPr>
            </w:pPr>
          </w:p>
        </w:tc>
      </w:tr>
      <w:tr w:rsidR="0080465A" w:rsidRPr="0080465A" w:rsidTr="00F35953">
        <w:trPr>
          <w:trHeight w:val="454"/>
        </w:trPr>
        <w:tc>
          <w:tcPr>
            <w:tcW w:w="817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3.1.</w:t>
            </w:r>
          </w:p>
        </w:tc>
        <w:tc>
          <w:tcPr>
            <w:tcW w:w="3260" w:type="dxa"/>
            <w:shd w:val="clear" w:color="auto" w:fill="auto"/>
          </w:tcPr>
          <w:p w:rsidR="0080465A" w:rsidRPr="0080465A" w:rsidRDefault="0080465A" w:rsidP="0080465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bCs/>
                <w:spacing w:val="-6"/>
                <w:sz w:val="23"/>
                <w:szCs w:val="23"/>
              </w:rPr>
              <w:t>Виды инженерных изысканий</w:t>
            </w:r>
          </w:p>
        </w:tc>
        <w:tc>
          <w:tcPr>
            <w:tcW w:w="6096" w:type="dxa"/>
            <w:shd w:val="clear" w:color="auto" w:fill="auto"/>
          </w:tcPr>
          <w:p w:rsidR="0080465A" w:rsidRPr="0080465A" w:rsidRDefault="0080465A" w:rsidP="0080465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Выполнить инженерные изыскания в составе: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- инженерно-геодезические изыскания;</w:t>
            </w:r>
          </w:p>
          <w:p w:rsidR="0080465A" w:rsidRPr="0080465A" w:rsidRDefault="0080465A" w:rsidP="0080465A">
            <w:pPr>
              <w:shd w:val="clear" w:color="auto" w:fill="FFFFFF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- инженерно-экологические изыскания;</w:t>
            </w:r>
          </w:p>
        </w:tc>
      </w:tr>
      <w:tr w:rsidR="0080465A" w:rsidRPr="0080465A" w:rsidTr="00F35953">
        <w:trPr>
          <w:trHeight w:val="454"/>
        </w:trPr>
        <w:tc>
          <w:tcPr>
            <w:tcW w:w="817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80465A" w:rsidRPr="0080465A" w:rsidRDefault="0080465A" w:rsidP="0080465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bCs/>
                <w:spacing w:val="-6"/>
                <w:sz w:val="23"/>
                <w:szCs w:val="23"/>
              </w:rPr>
              <w:t>Содержание работ</w:t>
            </w:r>
          </w:p>
          <w:p w:rsidR="0080465A" w:rsidRPr="0080465A" w:rsidRDefault="0080465A" w:rsidP="0080465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bCs/>
                <w:spacing w:val="-6"/>
                <w:sz w:val="23"/>
                <w:szCs w:val="23"/>
              </w:rPr>
              <w:t>(инженерные изыскания)</w:t>
            </w:r>
          </w:p>
        </w:tc>
        <w:tc>
          <w:tcPr>
            <w:tcW w:w="6096" w:type="dxa"/>
            <w:shd w:val="clear" w:color="auto" w:fill="auto"/>
          </w:tcPr>
          <w:p w:rsidR="0080465A" w:rsidRPr="0080465A" w:rsidRDefault="0080465A" w:rsidP="0080465A">
            <w:pPr>
              <w:tabs>
                <w:tab w:val="left" w:pos="54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1. Инженерно-геодезические изыскания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:</w:t>
            </w:r>
          </w:p>
          <w:p w:rsidR="0080465A" w:rsidRPr="0080465A" w:rsidRDefault="0080465A" w:rsidP="0080465A">
            <w:pPr>
              <w:tabs>
                <w:tab w:val="left" w:pos="54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цифровой топографический план должен быть представлен объектно-ориентированной моделью в формате программного обеспечения; 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 xml:space="preserve">- 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на планах отображаются подземные коммуникации с характеристиками в соответствии с Приложением 4 «Инструкции по съемке и составлению планов подземных коммуникаций. ГКИНП-35» М., «Недра», </w:t>
            </w:r>
            <w:smartTag w:uri="urn:schemas-microsoft-com:office:smarttags" w:element="metricconverter">
              <w:smartTagPr>
                <w:attr w:name="ProductID" w:val="1978 г"/>
              </w:smartTagPr>
              <w:r w:rsidRPr="0080465A">
                <w:rPr>
                  <w:rFonts w:ascii="Times New Roman" w:eastAsia="Times New Roman" w:hAnsi="Times New Roman" w:cs="Times New Roman"/>
                  <w:sz w:val="23"/>
                  <w:szCs w:val="23"/>
                </w:rPr>
                <w:t>1978 г</w:t>
              </w:r>
            </w:smartTag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. Проводится проверка полноты планов подземных коммуникаций с эксплуатирующими </w:t>
            </w:r>
            <w:r w:rsidRPr="0080465A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организациями и собственниками коммуникаций;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- указать границы смежных землепользователей.</w:t>
            </w:r>
          </w:p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 xml:space="preserve">      2. Инженерно-экологические изыскания: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gramStart"/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- оценка существующего экологического состояния окружающей среды (в жилых, промышленных и ландшафтно-рекреационных зонах поселений и городских округов), включая оценку уровня загрязнения атмосферного воздуха, почв, грунтов, подземных и поверхностных вод промышленными объектами, транспортными средствами, отходами производства и потребления, наличии или отсутствии полезных ископаемых, сведения о наличии или отсутствии особо охраняемых природных территорий федерального, регионального, местного значения, сведения о наличии скотомогильников и биотермических</w:t>
            </w:r>
            <w:proofErr w:type="gramEnd"/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ям и других вредных производств, характеристику водных объектов;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- оценку физических воздействий (шума, вибрации, электрических и магнитных полей, ионизирующих излучений от природных и техногенных источников);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- выполнить радиационное обследование участка строительства с оценкой радиационной обстановки;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- выполнить камеральную обработку материалов и составление отчета, нанести на карты (схемы) точки отбора проб компонентов окружающей среды.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Требования и необходимости научного сопровождения: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- не предъявляются.</w:t>
            </w:r>
          </w:p>
        </w:tc>
      </w:tr>
      <w:tr w:rsidR="0080465A" w:rsidRPr="0080465A" w:rsidTr="00F35953">
        <w:trPr>
          <w:trHeight w:val="454"/>
        </w:trPr>
        <w:tc>
          <w:tcPr>
            <w:tcW w:w="817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Состав документации по планировке территории</w:t>
            </w:r>
          </w:p>
        </w:tc>
        <w:tc>
          <w:tcPr>
            <w:tcW w:w="6096" w:type="dxa"/>
            <w:shd w:val="clear" w:color="auto" w:fill="auto"/>
          </w:tcPr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  <w:t>1. Состав документации по планировке территории определен статьями 42 и 43 Градостроительного кодекса РФ, подготавливается в соответствии с требованиями, установленными статьями 41-43, 45, 46 Градостроительного кодекса РФ.</w:t>
            </w:r>
          </w:p>
          <w:p w:rsidR="0080465A" w:rsidRPr="0080465A" w:rsidRDefault="0080465A" w:rsidP="0080465A">
            <w:pPr>
              <w:tabs>
                <w:tab w:val="left" w:pos="54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 xml:space="preserve">Проект планировки территории, который состоит из </w:t>
            </w: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lastRenderedPageBreak/>
              <w:t>основной части, подлежащей утверждению, и материалов по ее обоснованию, должен включать:</w:t>
            </w:r>
          </w:p>
          <w:p w:rsidR="0080465A" w:rsidRPr="0080465A" w:rsidRDefault="0080465A" w:rsidP="0080465A">
            <w:pPr>
              <w:tabs>
                <w:tab w:val="left" w:pos="54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1)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 </w:t>
            </w: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раздел 1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</w:t>
            </w: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«Проект планировки территории. Графическая часть» (основная утверждаемая часть):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- чертеж планировки территории с отображением: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 границы территории, в отношении которой осуществляется подготовка проекта планировки;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красных линий;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границ существующих и планируемых элементов планировочной структуры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границ зон планируемого размещения объектов капитального строительства;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границ существующих земельных участков, учтенных в Едином государственном реестре недвижимости (далее – ЕГРН), в границах территории, в отношении которой осуществляется подготовка проекта планировки, с указанием кадастровых номеров и адресной привязки;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контуров существующих объектов капитального строительства, в т.ч. 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сетей инженерно-технического обеспечения;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границ зон с особыми условиями использования территории;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номеров характерных точек красных линий, в том числе точек начала и окончания красных линий, точек изменения описания красных линий;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перечня координат характерных точек красных линий в форме таблицы;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границ существующих земельных участков, учтенных в ЕГРН, в границах территории, в отношении которой осуществляется подготовка проекта планировки, с указанием кадастровых номеров и адресной привязки;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контуров существующих объектов капитального строительства;</w:t>
            </w:r>
          </w:p>
          <w:p w:rsidR="0080465A" w:rsidRPr="0080465A" w:rsidRDefault="0080465A" w:rsidP="0080465A">
            <w:pPr>
              <w:tabs>
                <w:tab w:val="left" w:pos="54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2) раздел 2 «Текстовые материалы (пояснительная записка)» (основная утверждаемая часть):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положение о характеристиках планируемого развития территории, объектов капитального строительства;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положение об очередности планируемого развития территории, содержащие этапы проектирования, строительства, реконструкции объектов капитального строительства;</w:t>
            </w:r>
          </w:p>
          <w:p w:rsidR="0080465A" w:rsidRPr="0080465A" w:rsidRDefault="0080465A" w:rsidP="0080465A">
            <w:pPr>
              <w:tabs>
                <w:tab w:val="left" w:pos="54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3) раздел 3 «Материалы по обоснованию проекта планировки территории.</w:t>
            </w: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 xml:space="preserve"> Графическая часть»: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- карта (фрагмент карты) планировочной структуры                     территорий поселения с отображением границ элементов планировочной структуры;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- 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схема организации движения транспорта (включая транспорт общего пользования) и пешеходов, отражающая местоположение объектов транспортной инфраструктуры и учитывающая существующие и прогнозные потребности в транспортном обеспечении на территории, а также схема организации улично-дорожной сети, на которой отобразить;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а) границы территории, в отношении которой осуществляется подготовка проекта планировки;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б) категории улиц;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в) линии внутриквартальных проездов и проходов в </w:t>
            </w:r>
            <w:r w:rsidRPr="0080465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>границах территории общего пользования, границы зон предлагаемых к установлению публичных сервитутов;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г) остановочные пункты общественного транспорта;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д) основные пути пешеходного движения, пешеходные переходы на одном и разных уровнях;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е) направления движения общественного пассажирского транспорта;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ж) парковочные пространства (преимущественно за пределами дорог), иные объекты транспортной инфраструктуры с учетом существующих и прогнозных потребностей в транспортном обеспечении территории.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- схема границ территорий объектов культурного  наследия (при их наличии);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- схема границ зон с особыми условиями использования территории, на которой отобразить, в том числе, минимальные расстояния до объектов капитального строительства;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- схема, отображающая местоположение существующих объектов капитального </w:t>
            </w:r>
            <w:r w:rsidRPr="0080465A">
              <w:rPr>
                <w:rFonts w:ascii="Times New Roman" w:eastAsia="Times New Roman" w:hAnsi="Times New Roman" w:cs="Times New Roman"/>
                <w:color w:val="000000"/>
                <w:spacing w:val="-6"/>
                <w:sz w:val="23"/>
                <w:szCs w:val="23"/>
              </w:rPr>
              <w:t>строительства с указанием их характеристик,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в том числе линейных объектов, объектов, подлежащих сносу, объектов незавершенного строительства, а также проходы к водным объектам общего пользования и их береговым полосам;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color w:val="000000"/>
                <w:spacing w:val="-6"/>
                <w:sz w:val="23"/>
                <w:szCs w:val="23"/>
              </w:rPr>
              <w:t>- схема вертикальной планировки территории (план организации рельефа), инженерной подготовки и инженерной защиты территории (подготавливается в случаях, указанных приказом Министерства строительства и жилищно-коммунального хозяйства РФ от 25.04.2017 № 740/</w:t>
            </w:r>
            <w:proofErr w:type="spellStart"/>
            <w:proofErr w:type="gramStart"/>
            <w:r w:rsidRPr="0080465A">
              <w:rPr>
                <w:rFonts w:ascii="Times New Roman" w:eastAsia="Times New Roman" w:hAnsi="Times New Roman" w:cs="Times New Roman"/>
                <w:color w:val="000000"/>
                <w:spacing w:val="-6"/>
                <w:sz w:val="23"/>
                <w:szCs w:val="23"/>
              </w:rPr>
              <w:t>пр</w:t>
            </w:r>
            <w:proofErr w:type="spellEnd"/>
            <w:proofErr w:type="gramEnd"/>
            <w:r w:rsidRPr="0080465A">
              <w:rPr>
                <w:rFonts w:ascii="Times New Roman" w:eastAsia="Times New Roman" w:hAnsi="Times New Roman" w:cs="Times New Roman"/>
                <w:color w:val="000000"/>
                <w:spacing w:val="-6"/>
                <w:sz w:val="23"/>
                <w:szCs w:val="23"/>
              </w:rPr>
              <w:t>), на с</w:t>
            </w:r>
            <w:r w:rsidRPr="0080465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хеме должны быть отображены </w:t>
            </w:r>
            <w:r w:rsidRPr="0080465A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(осуществляется в виде одной Схемы и (или) нескольких схем (схемы вертикальной планировки территории, схемы инженерной подготовки территории, схемы инженерной защиты территории) в составе Схемы в зависимости от обеспечения читаемости линий и условных обозначений)</w:t>
            </w:r>
            <w:r w:rsidRPr="0080465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: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а) границы субъектов Российской Федерации, муниципальных районов, поселений, городских округов, населенных пунктов, границы внутригородской территории городов федерального значения в границах разработки проекта планировки территории;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б) границы зон планируемого размещения объектов капитального строительства, устанавливаемые в основной части проекта планировки территории;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в) границы зон планируемого размещения объектов капитального строительства, подлежащих выносу из зоны планируемого размещения линейных объектов;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г) существующие и директивные (проектные) отметки поверхности по осям трасс автомобильных и железных дорог, проезжих частей в местах пересечения улиц и проездов и в местах перелома продольного профиля, существующие и директивные (проектные) отметки других элементов планировочной структуры территории для вертикальной увязки проектных решений, в том числе со смежными территориями;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д) проектные продольные уклоны, направление продольного уклона, расстояние между точками, ограничивающими участок с продольным уклоном;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е) горизонтали, отображающие проектный рельеф в виде параллельных линий;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ж) типовые поперечные профили элементов улично-дорожной сети, которые </w:t>
            </w:r>
            <w:bookmarkStart w:id="1" w:name="Par0"/>
            <w:bookmarkEnd w:id="1"/>
            <w:r w:rsidRPr="0080465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выполняются в масштабе 1:100 или 1:200;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3"/>
                <w:szCs w:val="23"/>
              </w:rPr>
            </w:pPr>
            <w:proofErr w:type="gramStart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- схема размещения существующих и перспективных инженерных </w:t>
            </w:r>
            <w:r w:rsidRPr="0080465A">
              <w:rPr>
                <w:rFonts w:ascii="Times New Roman" w:eastAsia="Times New Roman" w:hAnsi="Times New Roman" w:cs="Times New Roman"/>
                <w:color w:val="000000"/>
                <w:spacing w:val="-6"/>
                <w:sz w:val="23"/>
                <w:szCs w:val="23"/>
              </w:rPr>
              <w:t>коммуникаций и сооружений инженерной инфраструктуры (включающая решения по инженерному обеспечению территории проектирования с указанием требуемых мероприятий по сетям и сооружениям инженерной инфраструктуры с учетом заключений (или технических условий) организаций, осуществляющих эксплуатацию сетей инженерно-технического обеспечения.</w:t>
            </w:r>
            <w:proofErr w:type="gramEnd"/>
            <w:r w:rsidRPr="0080465A">
              <w:rPr>
                <w:rFonts w:ascii="Times New Roman" w:eastAsia="Times New Roman" w:hAnsi="Times New Roman" w:cs="Times New Roman"/>
                <w:color w:val="000000"/>
                <w:spacing w:val="-6"/>
                <w:sz w:val="23"/>
                <w:szCs w:val="23"/>
              </w:rPr>
              <w:t xml:space="preserve"> </w:t>
            </w:r>
            <w:proofErr w:type="gramStart"/>
            <w:r w:rsidRPr="0080465A">
              <w:rPr>
                <w:rFonts w:ascii="Times New Roman" w:eastAsia="Times New Roman" w:hAnsi="Times New Roman" w:cs="Times New Roman"/>
                <w:color w:val="000000"/>
                <w:spacing w:val="-6"/>
                <w:sz w:val="23"/>
                <w:szCs w:val="23"/>
              </w:rPr>
              <w:t xml:space="preserve">Сводный план (при необходимости с учетом обеспечения наглядности представлять на отдельных чертежах схемы: водоснабжения, бытовой канализации, дождевой канализации, газоснабжения, электроснабжения, 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многоканальной слаботочной канализации (местная, междугородняя, международная телефонная связь, кабельное вещание и т.д.</w:t>
            </w:r>
            <w:r w:rsidRPr="0080465A">
              <w:rPr>
                <w:rFonts w:ascii="Times New Roman" w:eastAsia="Times New Roman" w:hAnsi="Times New Roman" w:cs="Times New Roman"/>
                <w:color w:val="000000"/>
                <w:spacing w:val="-6"/>
                <w:sz w:val="23"/>
                <w:szCs w:val="23"/>
              </w:rPr>
              <w:t>);</w:t>
            </w:r>
            <w:proofErr w:type="gramEnd"/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color w:val="000000"/>
                <w:spacing w:val="-6"/>
                <w:sz w:val="23"/>
                <w:szCs w:val="23"/>
              </w:rPr>
              <w:t>- варианты планировочных и (или) объемно - пространственных решений застройки территории в соответствии с проектом планировки территории;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color w:val="000000"/>
                <w:spacing w:val="-6"/>
                <w:sz w:val="23"/>
                <w:szCs w:val="23"/>
              </w:rPr>
              <w:t>- иные материалы для обоснования пол</w:t>
            </w:r>
            <w:r w:rsidR="00BF77D4">
              <w:rPr>
                <w:rFonts w:ascii="Times New Roman" w:eastAsia="Times New Roman" w:hAnsi="Times New Roman" w:cs="Times New Roman"/>
                <w:color w:val="000000"/>
                <w:spacing w:val="-6"/>
                <w:sz w:val="23"/>
                <w:szCs w:val="23"/>
              </w:rPr>
              <w:t>ожений по планировке территории.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4)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lang w:val="en-US"/>
              </w:rPr>
              <w:t> </w:t>
            </w: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раздел 4 «Материалы по обоснованию проекта планировки территории. Пояснительная записка»</w:t>
            </w:r>
            <w:r w:rsidRPr="0080465A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: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- обоснование </w:t>
            </w:r>
            <w:proofErr w:type="gramStart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определения границ зон планируемого размещения объектов капитального строительства</w:t>
            </w:r>
            <w:proofErr w:type="gramEnd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- обоснование соответствия планируемых параметров, местоположения и назначения объектов капитального строительства нормативам градостроительного проектирования и требованиям градостроительных регламентов;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- 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- перечень мероприятий по охране окружающей среды;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- обоснование очередности планируемого развития территории;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- технические условия и (или) 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заключение о возможности обеспечения территории сетями инженерно-технического обеспечения.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u w:val="single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  <w:u w:val="single"/>
              </w:rPr>
              <w:t>Обязательным приложением к разделу являются: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 материалы и результаты инженерных изысканий, используемых при подготовке проекта планировки территории, документы, подтверждающие соответствие лиц, выполнивших инженерные изыскания, требованиям </w:t>
            </w:r>
            <w:hyperlink r:id="rId9" w:history="1">
              <w:r w:rsidRPr="002D51D4">
                <w:rPr>
                  <w:rFonts w:ascii="Times New Roman" w:eastAsia="Times New Roman" w:hAnsi="Times New Roman" w:cs="Times New Roman"/>
                  <w:sz w:val="23"/>
                  <w:szCs w:val="23"/>
                  <w:u w:val="single"/>
                </w:rPr>
                <w:t>части 2 статьи 47</w:t>
              </w:r>
            </w:hyperlink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Градостроительного кодекса РФ;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- программы и задания на проведение инженерных изысканий, используемые при подготовке проекта планировки территории;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- исходные данные, используемые при подготовке проекта планировки территории;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- решения о подготовке документации по планировке территории с приложением задания.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Проект межевания территории, который состоит из                 основной части, </w:t>
            </w: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подлежащей утверждению, и материалов                    по его обоснованию, должен включать:</w:t>
            </w:r>
          </w:p>
          <w:p w:rsidR="0080465A" w:rsidRPr="0080465A" w:rsidRDefault="0080465A" w:rsidP="0080465A">
            <w:pPr>
              <w:tabs>
                <w:tab w:val="left" w:pos="54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lastRenderedPageBreak/>
              <w:t>1)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</w:t>
            </w: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раздел 1 «Проект межевания территории.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</w:t>
            </w: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Графическая часть» (основная утверждаемая часть):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-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lang w:val="en-US"/>
              </w:rPr>
              <w:t> 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Чертеж межевания территории (основной чертеж) с отображением: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границ территории, в отношении которой осуществляется подготовка документация по планировке территории;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границ планируемых и существующих элементов планировочной структуры;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красных линий, утвержденных в составе проекта планировки территории;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линий отступа от красных линий в целях определения мест допустимого размещения зданий, строений, сооружений;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границ образуемых и (или) изменяемых земельных участков, условных номеров образуемых земельных участков, в том числе резервируемых и (или) изымаемых для государственных или муниципальных нужд*;</w:t>
            </w:r>
          </w:p>
          <w:p w:rsidR="0080465A" w:rsidRPr="0080465A" w:rsidRDefault="0080465A" w:rsidP="0080465A">
            <w:pPr>
              <w:tabs>
                <w:tab w:val="left" w:pos="4560"/>
              </w:tabs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границ 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установленных в законном порядке и (или) предлагаемых к установлению 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публичных сервитутов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, координаты характерных точек (при их наличии)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;</w:t>
            </w:r>
          </w:p>
          <w:p w:rsidR="0080465A" w:rsidRPr="0080465A" w:rsidRDefault="0080465A" w:rsidP="0080465A">
            <w:pPr>
              <w:tabs>
                <w:tab w:val="left" w:pos="54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- 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зон.</w:t>
            </w:r>
          </w:p>
          <w:p w:rsidR="0080465A" w:rsidRPr="0080465A" w:rsidRDefault="0080465A" w:rsidP="0080465A">
            <w:pPr>
              <w:tabs>
                <w:tab w:val="left" w:pos="54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i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i/>
                <w:spacing w:val="-6"/>
                <w:sz w:val="23"/>
                <w:szCs w:val="23"/>
              </w:rPr>
              <w:t>*</w:t>
            </w:r>
            <w:r w:rsidRPr="0080465A">
              <w:rPr>
                <w:rFonts w:ascii="Times New Roman" w:eastAsia="Times New Roman" w:hAnsi="Times New Roman" w:cs="Times New Roman"/>
                <w:i/>
                <w:spacing w:val="-6"/>
                <w:sz w:val="23"/>
                <w:szCs w:val="23"/>
              </w:rPr>
              <w:t xml:space="preserve"> - на чертеже и в условных обозначениях границы (штриховку/прозрачную заливку) земельных участков и их кадастровые/условные номера отобразить следующим образом: </w:t>
            </w:r>
          </w:p>
          <w:p w:rsidR="0080465A" w:rsidRPr="0080465A" w:rsidRDefault="0080465A" w:rsidP="0080465A">
            <w:pPr>
              <w:tabs>
                <w:tab w:val="left" w:pos="54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i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i/>
                <w:spacing w:val="-6"/>
                <w:sz w:val="23"/>
                <w:szCs w:val="23"/>
              </w:rPr>
              <w:t>сохраняемые земельные участки –</w:t>
            </w:r>
            <w:r w:rsidRPr="0080465A">
              <w:rPr>
                <w:rFonts w:ascii="Times New Roman" w:eastAsia="Times New Roman" w:hAnsi="Times New Roman" w:cs="Times New Roman"/>
                <w:i/>
                <w:color w:val="0000FF"/>
                <w:spacing w:val="-6"/>
                <w:sz w:val="23"/>
                <w:szCs w:val="23"/>
              </w:rPr>
              <w:t xml:space="preserve"> </w:t>
            </w:r>
            <w:r w:rsidRPr="0080465A">
              <w:rPr>
                <w:rFonts w:ascii="Times New Roman" w:eastAsia="Times New Roman" w:hAnsi="Times New Roman" w:cs="Times New Roman"/>
                <w:i/>
                <w:color w:val="00B050"/>
                <w:spacing w:val="-6"/>
                <w:sz w:val="23"/>
                <w:szCs w:val="23"/>
              </w:rPr>
              <w:t>зеленым цветом</w:t>
            </w:r>
            <w:r w:rsidRPr="0080465A">
              <w:rPr>
                <w:rFonts w:ascii="Times New Roman" w:eastAsia="Times New Roman" w:hAnsi="Times New Roman" w:cs="Times New Roman"/>
                <w:i/>
                <w:spacing w:val="-6"/>
                <w:sz w:val="23"/>
                <w:szCs w:val="23"/>
              </w:rPr>
              <w:t>;</w:t>
            </w:r>
          </w:p>
          <w:p w:rsidR="0080465A" w:rsidRPr="0080465A" w:rsidRDefault="0080465A" w:rsidP="0080465A">
            <w:pPr>
              <w:tabs>
                <w:tab w:val="left" w:pos="54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i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i/>
                <w:spacing w:val="-6"/>
                <w:sz w:val="23"/>
                <w:szCs w:val="23"/>
              </w:rPr>
              <w:t>образуемые земельные участки –</w:t>
            </w:r>
            <w:r w:rsidRPr="0080465A">
              <w:rPr>
                <w:rFonts w:ascii="Times New Roman" w:eastAsia="Times New Roman" w:hAnsi="Times New Roman" w:cs="Times New Roman"/>
                <w:i/>
                <w:color w:val="0000FF"/>
                <w:spacing w:val="-6"/>
                <w:sz w:val="23"/>
                <w:szCs w:val="23"/>
              </w:rPr>
              <w:t xml:space="preserve"> </w:t>
            </w:r>
            <w:r w:rsidRPr="0080465A">
              <w:rPr>
                <w:rFonts w:ascii="Times New Roman" w:eastAsia="Times New Roman" w:hAnsi="Times New Roman" w:cs="Times New Roman"/>
                <w:i/>
                <w:color w:val="7030A0"/>
                <w:spacing w:val="-6"/>
                <w:sz w:val="23"/>
                <w:szCs w:val="23"/>
              </w:rPr>
              <w:t>фиолетовым цветом</w:t>
            </w:r>
            <w:r w:rsidRPr="0080465A">
              <w:rPr>
                <w:rFonts w:ascii="Times New Roman" w:eastAsia="Times New Roman" w:hAnsi="Times New Roman" w:cs="Times New Roman"/>
                <w:i/>
                <w:spacing w:val="-6"/>
                <w:sz w:val="23"/>
                <w:szCs w:val="23"/>
              </w:rPr>
              <w:t>;</w:t>
            </w:r>
          </w:p>
          <w:p w:rsidR="0080465A" w:rsidRPr="0080465A" w:rsidRDefault="0080465A" w:rsidP="0080465A">
            <w:pPr>
              <w:tabs>
                <w:tab w:val="left" w:pos="54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i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i/>
                <w:spacing w:val="-6"/>
                <w:sz w:val="23"/>
                <w:szCs w:val="23"/>
              </w:rPr>
              <w:t>изменяемые земельные участки –</w:t>
            </w:r>
            <w:r w:rsidRPr="0080465A">
              <w:rPr>
                <w:rFonts w:ascii="Times New Roman" w:eastAsia="Times New Roman" w:hAnsi="Times New Roman" w:cs="Times New Roman"/>
                <w:i/>
                <w:color w:val="0000FF"/>
                <w:spacing w:val="-6"/>
                <w:sz w:val="23"/>
                <w:szCs w:val="23"/>
              </w:rPr>
              <w:t xml:space="preserve"> синим цветом</w:t>
            </w:r>
            <w:r w:rsidRPr="0080465A">
              <w:rPr>
                <w:rFonts w:ascii="Times New Roman" w:eastAsia="Times New Roman" w:hAnsi="Times New Roman" w:cs="Times New Roman"/>
                <w:i/>
                <w:spacing w:val="-6"/>
                <w:sz w:val="23"/>
                <w:szCs w:val="23"/>
              </w:rPr>
              <w:t>;</w:t>
            </w:r>
          </w:p>
          <w:p w:rsidR="0080465A" w:rsidRPr="0080465A" w:rsidRDefault="0080465A" w:rsidP="0080465A">
            <w:pPr>
              <w:tabs>
                <w:tab w:val="left" w:pos="54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i/>
                <w:spacing w:val="-6"/>
                <w:sz w:val="23"/>
                <w:szCs w:val="23"/>
              </w:rPr>
            </w:pPr>
            <w:proofErr w:type="gramStart"/>
            <w:r w:rsidRPr="0080465A">
              <w:rPr>
                <w:rFonts w:ascii="Times New Roman" w:eastAsia="Times New Roman" w:hAnsi="Times New Roman" w:cs="Times New Roman"/>
                <w:i/>
                <w:spacing w:val="-6"/>
                <w:sz w:val="23"/>
                <w:szCs w:val="23"/>
              </w:rPr>
              <w:t>резервируемые</w:t>
            </w:r>
            <w:proofErr w:type="gramEnd"/>
            <w:r w:rsidRPr="0080465A">
              <w:rPr>
                <w:rFonts w:ascii="Times New Roman" w:eastAsia="Times New Roman" w:hAnsi="Times New Roman" w:cs="Times New Roman"/>
                <w:i/>
                <w:spacing w:val="-6"/>
                <w:sz w:val="23"/>
                <w:szCs w:val="23"/>
              </w:rPr>
              <w:t xml:space="preserve"> и (или) изымаемые для государственных или муниципальных нужд – </w:t>
            </w:r>
            <w:r w:rsidRPr="0080465A">
              <w:rPr>
                <w:rFonts w:ascii="Times New Roman" w:eastAsia="Times New Roman" w:hAnsi="Times New Roman" w:cs="Times New Roman"/>
                <w:i/>
                <w:color w:val="FF0000"/>
                <w:spacing w:val="-6"/>
                <w:sz w:val="23"/>
                <w:szCs w:val="23"/>
              </w:rPr>
              <w:t>красным цветом</w:t>
            </w:r>
            <w:r w:rsidRPr="0080465A">
              <w:rPr>
                <w:rFonts w:ascii="Times New Roman" w:eastAsia="Times New Roman" w:hAnsi="Times New Roman" w:cs="Times New Roman"/>
                <w:i/>
                <w:spacing w:val="-6"/>
                <w:sz w:val="23"/>
                <w:szCs w:val="23"/>
              </w:rPr>
              <w:t>;</w:t>
            </w:r>
          </w:p>
          <w:p w:rsidR="0080465A" w:rsidRPr="0080465A" w:rsidRDefault="0080465A" w:rsidP="0080465A">
            <w:pPr>
              <w:tabs>
                <w:tab w:val="left" w:pos="54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 xml:space="preserve">территории общего пользования </w:t>
            </w:r>
            <w:r w:rsidRPr="0080465A">
              <w:rPr>
                <w:rFonts w:ascii="Times New Roman" w:eastAsia="Times New Roman" w:hAnsi="Times New Roman" w:cs="Times New Roman"/>
                <w:i/>
                <w:spacing w:val="-6"/>
                <w:sz w:val="23"/>
                <w:szCs w:val="23"/>
              </w:rPr>
              <w:t>–</w:t>
            </w:r>
            <w:r w:rsidRPr="0080465A"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 xml:space="preserve"> </w:t>
            </w:r>
            <w:r w:rsidRPr="0080465A">
              <w:rPr>
                <w:rFonts w:ascii="Times New Roman" w:eastAsia="Times New Roman" w:hAnsi="Times New Roman" w:cs="Times New Roman"/>
                <w:i/>
                <w:color w:val="FFC000"/>
                <w:sz w:val="23"/>
                <w:szCs w:val="23"/>
              </w:rPr>
              <w:t>желтым цветом</w:t>
            </w:r>
            <w:r w:rsidRPr="0080465A"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>.</w:t>
            </w:r>
          </w:p>
          <w:p w:rsidR="0080465A" w:rsidRPr="0080465A" w:rsidRDefault="0080465A" w:rsidP="0080465A">
            <w:pPr>
              <w:tabs>
                <w:tab w:val="left" w:pos="54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i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>Примечание: сноска «*» носит рекомендательный характер.</w:t>
            </w:r>
          </w:p>
          <w:p w:rsidR="0080465A" w:rsidRPr="0080465A" w:rsidRDefault="0080465A" w:rsidP="0080465A">
            <w:pPr>
              <w:tabs>
                <w:tab w:val="left" w:pos="54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2) раздел 2 «Текстовая часть» (основная утверждаемая часть):</w:t>
            </w:r>
          </w:p>
          <w:p w:rsidR="0080465A" w:rsidRPr="0080465A" w:rsidRDefault="0080465A" w:rsidP="0080465A">
            <w:pPr>
              <w:tabs>
                <w:tab w:val="left" w:pos="54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- перечень и сведения о площади образуемых земельных участков,  в том числе возможные способы их образования, 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u w:val="single"/>
              </w:rPr>
              <w:t>перечень координат местоположения границ образуемых земельных участков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;</w:t>
            </w:r>
          </w:p>
          <w:p w:rsidR="0080465A" w:rsidRPr="0080465A" w:rsidRDefault="0080465A" w:rsidP="0080465A">
            <w:pPr>
              <w:tabs>
                <w:tab w:val="left" w:pos="54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- 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резервируемых и (или) изымаемых для государственных или муниципальных нужд (при их наличии);</w:t>
            </w:r>
          </w:p>
          <w:p w:rsidR="0080465A" w:rsidRPr="0080465A" w:rsidRDefault="0080465A" w:rsidP="0080465A">
            <w:pPr>
              <w:tabs>
                <w:tab w:val="left" w:pos="54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- вид разрешенного использования образуемых земельных участков в соответствии с проектом планировки территории по классификатору видов разрешенного 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lastRenderedPageBreak/>
              <w:t>использования земельных участков, утвержденному приказом Министерства экономического развития РФ от 01.09.2014 № 540, с соответствующим кодом (числовым обозначением) вида разрешенного использования земельных участков;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Чертежи материалов по обоснованию проекта межевания территории в графической форме, выполненные отдельно на</w:t>
            </w:r>
            <w:r w:rsidRPr="0080465A"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3"/>
                <w:szCs w:val="23"/>
              </w:rPr>
              <w:t xml:space="preserve"> подосновах схемы функционального зонирования и карты градостроительного зонирования в масштабе 1:500 с отображением: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color w:val="000000"/>
                <w:spacing w:val="-6"/>
                <w:sz w:val="23"/>
                <w:szCs w:val="23"/>
              </w:rPr>
              <w:t>- границ территории, в отношении которой осуществляется подготовка проекта межевания территории;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-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lang w:val="en-US"/>
              </w:rPr>
              <w:t> 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местоположения границ существующих объектов капитального строительства;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-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lang w:val="en-US"/>
              </w:rPr>
              <w:t> 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местоположения границ существующих земельных участков,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учтенных в ЕГРН.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2. Документация по планировке территории должна быть представлена в электронном виде для размещения в информационных системах обеспечения градостроительной деятельности, представленная в виде базы пространственных и иных данных об объектах градостроительной деятельности.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3. Документы в формате 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lang w:val="en-US"/>
              </w:rPr>
              <w:t>XML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, подлежащие передаче в орган регистрации прав, должны содержать сведения об устанавливаемых документацией по планировке территории красных линиях, описание местоположения границ образованных проектом межевания территории земельных участков.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4. Документация по планировке территории должна быть представлена в электронном виде для размещения в установленном порядке утверждаемой части документации по планировке территории </w:t>
            </w:r>
            <w:proofErr w:type="gramStart"/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на</w:t>
            </w:r>
            <w:proofErr w:type="gramEnd"/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официальном интернет-портале ФГИС ТП.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5. Подготовка документации по планировке территории должна осуществляться с учетом изменений требований нормативных правовых документов, в случае если такие изменения произошли в период подготовки документации по планировке территории.</w:t>
            </w:r>
          </w:p>
        </w:tc>
      </w:tr>
      <w:tr w:rsidR="0080465A" w:rsidRPr="0080465A" w:rsidTr="00F35953">
        <w:trPr>
          <w:trHeight w:val="454"/>
        </w:trPr>
        <w:tc>
          <w:tcPr>
            <w:tcW w:w="817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 xml:space="preserve">Мероприятия </w:t>
            </w:r>
          </w:p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 xml:space="preserve">по инженерному обеспечению </w:t>
            </w:r>
          </w:p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и инженерной подготовке территории</w:t>
            </w:r>
            <w:r w:rsidRPr="0080465A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, применительно к которой осуществляется подготовка </w:t>
            </w: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документации по планировке территории</w:t>
            </w:r>
          </w:p>
        </w:tc>
        <w:tc>
          <w:tcPr>
            <w:tcW w:w="6096" w:type="dxa"/>
            <w:shd w:val="clear" w:color="auto" w:fill="auto"/>
          </w:tcPr>
          <w:p w:rsidR="0080465A" w:rsidRPr="0080465A" w:rsidRDefault="0080465A" w:rsidP="0080465A">
            <w:pPr>
              <w:tabs>
                <w:tab w:val="left" w:pos="540"/>
                <w:tab w:val="left" w:pos="72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i/>
                <w:iCs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iCs/>
                <w:spacing w:val="-6"/>
                <w:sz w:val="23"/>
                <w:szCs w:val="23"/>
              </w:rPr>
              <w:t>1. До начала подготовки документации по планировке территории необходимо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</w:t>
            </w:r>
            <w:r w:rsidRPr="0080465A">
              <w:rPr>
                <w:rFonts w:ascii="Times New Roman" w:eastAsia="Times New Roman" w:hAnsi="Times New Roman" w:cs="Times New Roman"/>
                <w:iCs/>
                <w:spacing w:val="-6"/>
                <w:sz w:val="23"/>
                <w:szCs w:val="23"/>
              </w:rPr>
              <w:t xml:space="preserve">получить в уполномоченной организации сведения цифрового дежурного плана (по границам оформленных земельных участков, по утвержденным заключениям о соответствии проектной документации сводному плану подземных коммуникаций и сооружений на территории городского поселения, в </w:t>
            </w:r>
            <w:r w:rsidRPr="0080465A">
              <w:rPr>
                <w:rFonts w:ascii="Times New Roman" w:eastAsia="SimSun" w:hAnsi="Times New Roman" w:cs="Times New Roman"/>
                <w:spacing w:val="-6"/>
                <w:sz w:val="23"/>
                <w:szCs w:val="23"/>
                <w:lang w:eastAsia="zh-CN"/>
              </w:rPr>
              <w:t>а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дминистрации </w:t>
            </w:r>
            <w:r w:rsidR="002D51D4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поселка 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Вольгински</w:t>
            </w:r>
            <w:proofErr w:type="gramStart"/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й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–</w:t>
            </w:r>
            <w:proofErr w:type="gramEnd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</w:t>
            </w:r>
            <w:r w:rsidRPr="0080465A">
              <w:rPr>
                <w:rFonts w:ascii="Times New Roman" w:eastAsia="Times New Roman" w:hAnsi="Times New Roman" w:cs="Times New Roman"/>
                <w:iCs/>
                <w:spacing w:val="-6"/>
                <w:sz w:val="23"/>
                <w:szCs w:val="23"/>
              </w:rPr>
              <w:t>сведения об утвержденной применительно к рассматриваемой территории документации по планировке территории.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2. При </w:t>
            </w:r>
            <w:r w:rsidRPr="0080465A">
              <w:rPr>
                <w:rFonts w:ascii="Times New Roman" w:eastAsia="Times New Roman" w:hAnsi="Times New Roman" w:cs="Times New Roman"/>
                <w:iCs/>
                <w:spacing w:val="-6"/>
                <w:sz w:val="23"/>
                <w:szCs w:val="23"/>
              </w:rPr>
              <w:t>подготовке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схемы вертикальной планировки территории, инженерной подготовки необходимо учесть существующее положение и перспективное развитие инженерной инфраструктуры поселения в соответствии с утвержденными схемами инженерного обеспечения </w:t>
            </w:r>
            <w:r w:rsidR="002D51D4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поселка 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Вольгинский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3. В организациях, осуществляющих эксплуатацию сетей инженерно-технического обеспечения, получить заключения о возможности обеспечения территории проектирования требуемыми ресурсами в необходимых объемах, и 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lastRenderedPageBreak/>
              <w:t>мероприятиях, реализация которых обеспечит подачу запрашиваемого ресурса (электро-, тепл</w:t>
            </w:r>
            <w:proofErr w:type="gramStart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о-</w:t>
            </w:r>
            <w:proofErr w:type="gramEnd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, газо-, водоснабжения, приема дождевых стоков,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связи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).</w:t>
            </w:r>
          </w:p>
        </w:tc>
      </w:tr>
      <w:tr w:rsidR="0080465A" w:rsidRPr="0080465A" w:rsidTr="00F35953">
        <w:trPr>
          <w:trHeight w:val="454"/>
        </w:trPr>
        <w:tc>
          <w:tcPr>
            <w:tcW w:w="817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bCs/>
                <w:spacing w:val="-6"/>
                <w:sz w:val="23"/>
                <w:szCs w:val="23"/>
              </w:rPr>
              <w:t xml:space="preserve">Основные требования </w:t>
            </w:r>
          </w:p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bCs/>
                <w:spacing w:val="-6"/>
                <w:sz w:val="23"/>
                <w:szCs w:val="23"/>
              </w:rPr>
              <w:t xml:space="preserve">к содержанию, составу и форме документации </w:t>
            </w:r>
          </w:p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bCs/>
                <w:spacing w:val="-6"/>
                <w:sz w:val="23"/>
                <w:szCs w:val="23"/>
              </w:rPr>
              <w:t xml:space="preserve">по планировке территории </w:t>
            </w:r>
          </w:p>
          <w:p w:rsidR="0080465A" w:rsidRPr="0080465A" w:rsidRDefault="009735BD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6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noProof/>
                <w:sz w:val="23"/>
                <w:szCs w:val="23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1" o:spid="_x0000_s1026" type="#_x0000_t202" style="position:absolute;left:0;text-align:left;margin-left:-250.65pt;margin-top:229.7pt;width:27pt;height:21.2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wrpNQIAAFgEAAAOAAAAZHJzL2Uyb0RvYy54bWysVF2O0zAQfkfiDpbfadJsu9tWTVdLlyKk&#10;5UdaOIDjOImF4zG226RchlPwhMQZeiTGTlsKvK3Ig+XxjD/PfN9Mlrd9q8hOWCdB53Q8SikRmkMp&#10;dZ3TTx83L2aUOM90yRRokdO9cPR29fzZsjMLkUEDqhSWIIh2i87ktPHeLJLE8Ua0zI3ACI3OCmzL&#10;PJq2TkrLOkRvVZKl6XXSgS2NBS6cw9P7wUlXEb+qBPfvq8oJT1ROMTcfVxvXIqzJaskWtWWmkfyY&#10;BntCFi2TGh89Q90zz8jWyn+gWsktOKj8iEObQFVJLmINWM04/auax4YZEWtBcpw50+T+Hyx/t/tg&#10;iSxRuzElmrWo0eHb4efhx+E7wSPkpzNugWGPBgN9/xJ6jI21OvMA/LMjGtYN07W4sxa6RrAS84s3&#10;k4urA44LIEX3Fkp8h209RKC+sm0gD+kgiI467c/aiN4TjodXk2yeooejK7uez26mIbeELU6XjXX+&#10;tYCWhE1OLUofwdnuwfkh9BQS3nKgZLmRSkXD1sVaWbJj2Cab+B3R/whTmnQ5nU+z6VD/EyBa6bHf&#10;lWxzOkvDN3RgYO2VLmM3eibVsMfqlMYiA42BuYFD3xd9VOzqpE4B5R55tTC0N44jbhqwXynpsLVz&#10;6r5smRWUqDcatZmPJ5MwC9GYTG8yNOylp7j0MM0RKqeekmG79sP8bI2VdYMvDd2g4Q71rGTkOmQ8&#10;ZHVMH9s3qnUctTAfl3aM+v1DWP0CAAD//wMAUEsDBBQABgAIAAAAIQCv/I1s4QAAAA0BAAAPAAAA&#10;ZHJzL2Rvd25yZXYueG1sTI/BTsMwDIbvSLxDZCQuqEtWusFK3WmaQJw3uOyWtV5b0SRtk60dT485&#10;wdH+P/3+nK0n04oLDb5xFmE+UyDIFq5sbIXw+fEWPYPwQdtSt84SwpU8rPPbm0ynpRvtji77UAku&#10;sT7VCHUIXSqlL2oy2s9cR5azkxuMDjwOlSwHPXK5aWWs1FIa3Vi+UOuOtjUVX/uzQXDj69U46lX8&#10;cPg279tNvzvFPeL93bR5ARFoCn8w/OqzOuTsdHRnW3rRIkQLNX9kFiFZrBIQjERJ8sSrIwJnK5B5&#10;Jv9/kf8AAAD//wMAUEsBAi0AFAAGAAgAAAAhALaDOJL+AAAA4QEAABMAAAAAAAAAAAAAAAAAAAAA&#10;AFtDb250ZW50X1R5cGVzXS54bWxQSwECLQAUAAYACAAAACEAOP0h/9YAAACUAQAACwAAAAAAAAAA&#10;AAAAAAAvAQAAX3JlbHMvLnJlbHNQSwECLQAUAAYACAAAACEApk8K6TUCAABYBAAADgAAAAAAAAAA&#10;AAAAAAAuAgAAZHJzL2Uyb0RvYy54bWxQSwECLQAUAAYACAAAACEAr/yNbOEAAAANAQAADwAAAAAA&#10;AAAAAAAAAACPBAAAZHJzL2Rvd25yZXYueG1sUEsFBgAAAAAEAAQA8wAAAJ0FAAAAAA==&#10;" strokecolor="white">
                  <v:textbox>
                    <w:txbxContent>
                      <w:p w:rsidR="00F35953" w:rsidRDefault="00F35953" w:rsidP="0080465A">
                        <w:pPr>
                          <w:ind w:right="-172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5</w:t>
                        </w:r>
                      </w:p>
                      <w:p w:rsidR="00F35953" w:rsidRDefault="00F35953" w:rsidP="0080465A">
                        <w:pPr>
                          <w:ind w:right="-172"/>
                          <w:rPr>
                            <w:color w:val="7F7F7F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6096" w:type="dxa"/>
            <w:shd w:val="clear" w:color="auto" w:fill="auto"/>
          </w:tcPr>
          <w:p w:rsidR="0080465A" w:rsidRPr="0080465A" w:rsidRDefault="0080465A" w:rsidP="0080465A">
            <w:pPr>
              <w:tabs>
                <w:tab w:val="left" w:pos="54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1.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 Перед выполнением инженерных изысканий Подрядчик должен разработать и согласовать программу  инженерных изысканий с Муниципальным заказчиком. 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2. 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  <w:lang w:val="x-none"/>
              </w:rPr>
              <w:t>Выполнить инженерные изыскания в составе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, определенном заданием на выполнение инженерных изысканий, необходимых для подготовки документации по планировке территории</w:t>
            </w:r>
            <w:r w:rsidRPr="0080465A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.</w:t>
            </w:r>
          </w:p>
          <w:p w:rsidR="0080465A" w:rsidRPr="0080465A" w:rsidRDefault="0080465A" w:rsidP="0080465A">
            <w:pPr>
              <w:tabs>
                <w:tab w:val="left" w:pos="54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3. Подготовить документацию по планировке территории.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  <w:t>4. Подготовку документации по планировке территории осуществить в соответствии с материалами и результатами инженерных изысканий.</w:t>
            </w:r>
          </w:p>
          <w:p w:rsidR="0080465A" w:rsidRPr="0080465A" w:rsidRDefault="0080465A" w:rsidP="0080465A">
            <w:pPr>
              <w:tabs>
                <w:tab w:val="left" w:pos="54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5. Графические материалы выполнить в виде чертежей на цифровом топографическом плане в соответствии с системой координат, используемой для ведения Единого государственного реестра недвижимости в соответствии с требованиями, утвержденными приказом Министерства строительства и жилищно-коммунального хозяйства РФ от 25.04.2017 № 739/пр.</w:t>
            </w:r>
          </w:p>
          <w:p w:rsidR="0080465A" w:rsidRPr="0080465A" w:rsidRDefault="0080465A" w:rsidP="0080465A">
            <w:pPr>
              <w:tabs>
                <w:tab w:val="left" w:pos="54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6. Проектирование выполнить на основе комплексной оценки территории, анализа ее современного состояния. </w:t>
            </w:r>
            <w:proofErr w:type="gramStart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u w:val="single"/>
              </w:rPr>
              <w:t>Осуществить сбор исходных данных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для проектирования, в том числе сведения о наличии в границах территории, в отношении которой осуществляется подготовка документации по планировке территории: особо 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охраняемых природных территорий, лесничеств, лесопарков, участковых лесничеств, лесных кварталов, лесотаксационных выделов или частей лесотаксационных выделов, 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территорий объектов культурного наследия, зон с особыми условиями использования территории и т.д.. При проектировании определить зоны ограничения градостроительного планирования</w:t>
            </w:r>
            <w:proofErr w:type="gramEnd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, санитарно-защитные и охранные зоны существующих и перспективных инженерных объектов, магистральных инженерных сетей и сооружений, транспортных магистралей.</w:t>
            </w:r>
          </w:p>
          <w:p w:rsidR="0080465A" w:rsidRPr="0080465A" w:rsidRDefault="0080465A" w:rsidP="0080465A">
            <w:pPr>
              <w:tabs>
                <w:tab w:val="left" w:pos="54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7. Планировочное решение территории,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применительно к которой осуществляется подготовка 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документации по планировке территории, принимать с учетом оформленных в установленном законом порядке земельных участков под существующими и перспективными объектами, расположенными на указанной территории и смежных территориях.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8. </w:t>
            </w:r>
            <w:proofErr w:type="gramStart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Подготовку документации по планировке территории осуществить 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на основании документов территориального планирования, правил землепользования и застройки (за исключением подготовки документации по планировке территории, предусматривающей размещение линейных объектов), лесохозяйственного регламента, положения об особо охраняемой природной территории в соответствии с программами комплексного развития систем коммунальной инфраструктуры, программами комплексного развития транспортной инфраструктуры, программами комплексного развития социальной инфраструктуры, нормативами градостроительного проектирования, комплексными схемами организации 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>дорожного</w:t>
            </w:r>
            <w:proofErr w:type="gramEnd"/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proofErr w:type="gramStart"/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движения, требованиями по обеспечению эффективности организации дорожного движения, указанными </w:t>
            </w:r>
            <w:r w:rsidRPr="002D51D4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в </w:t>
            </w:r>
            <w:hyperlink r:id="rId10" w:history="1">
              <w:r w:rsidRPr="002D51D4">
                <w:rPr>
                  <w:rFonts w:ascii="Times New Roman" w:eastAsia="Times New Roman" w:hAnsi="Times New Roman" w:cs="Times New Roman"/>
                  <w:sz w:val="23"/>
                  <w:szCs w:val="23"/>
                  <w:u w:val="single"/>
                </w:rPr>
                <w:t>части 1  статьи 11</w:t>
              </w:r>
            </w:hyperlink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Федерального закона «Об организации дорожного движения в Российской Федерации и о внесении изменений в отдельные законодательные акты Российской Федерации», требованиями технических регламентов, сводов правил с учетом материалов и результатов инженерных изысканий, границ территорий объектов культурного наследия, включенных в единый государственный реестр объектов культурного наследия (памятников истории</w:t>
            </w:r>
            <w:proofErr w:type="gramEnd"/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и культуры) народов Российской Федерации, границ территорий выявленных объектов культурного наследия, границ зон с особыми условиями использования территорий.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 9. 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Подготовку документации по планировке территории выполнить в соответствии со статьями 42, 43 Градостроительного кодекса РФ.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  <w:t xml:space="preserve">10. Состав документации по планировке территории установлен статьями 42 и 43 Градостроительного кодекса РФ, включает в себя документы и материалы, указанные в пункте 9 настоящего задания: 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Calibri" w:hAnsi="Times New Roman" w:cs="Times New Roman"/>
                <w:b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Calibri" w:hAnsi="Times New Roman" w:cs="Times New Roman"/>
                <w:b/>
                <w:spacing w:val="-6"/>
                <w:sz w:val="23"/>
                <w:szCs w:val="23"/>
              </w:rPr>
              <w:t>1) проект планировки территории: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  <w:t>- основная часть проекта планировки территории: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Calibri" w:hAnsi="Times New Roman" w:cs="Times New Roman"/>
                <w:b/>
                <w:spacing w:val="-6"/>
                <w:sz w:val="23"/>
                <w:szCs w:val="23"/>
              </w:rPr>
              <w:t xml:space="preserve">  раздел 1 </w:t>
            </w:r>
            <w:r w:rsidRPr="0080465A"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  <w:t>«Проект планировки территории. Графическая часть»;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Calibri" w:hAnsi="Times New Roman" w:cs="Times New Roman"/>
                <w:b/>
                <w:spacing w:val="-6"/>
                <w:sz w:val="23"/>
                <w:szCs w:val="23"/>
              </w:rPr>
              <w:t>  раздел 2</w:t>
            </w:r>
            <w:r w:rsidRPr="0080465A"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  <w:t xml:space="preserve"> «Текстовые материалы (пояснительная записка)»;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  <w:t>- материалы по обоснованию проекта планировки территории: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  <w:t>  </w:t>
            </w:r>
            <w:r w:rsidRPr="0080465A">
              <w:rPr>
                <w:rFonts w:ascii="Times New Roman" w:eastAsia="Calibri" w:hAnsi="Times New Roman" w:cs="Times New Roman"/>
                <w:b/>
                <w:spacing w:val="-6"/>
                <w:sz w:val="23"/>
                <w:szCs w:val="23"/>
              </w:rPr>
              <w:t>раздел 3</w:t>
            </w:r>
            <w:r w:rsidRPr="0080465A"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  <w:t xml:space="preserve"> «Материалы по обоснованию проекта планировки    территории. Графическая часть»;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  <w:t>  </w:t>
            </w:r>
            <w:r w:rsidRPr="0080465A">
              <w:rPr>
                <w:rFonts w:ascii="Times New Roman" w:eastAsia="Calibri" w:hAnsi="Times New Roman" w:cs="Times New Roman"/>
                <w:b/>
                <w:spacing w:val="-6"/>
                <w:sz w:val="23"/>
                <w:szCs w:val="23"/>
              </w:rPr>
              <w:t>раздел 4</w:t>
            </w:r>
            <w:r w:rsidRPr="0080465A"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  <w:t xml:space="preserve"> «Материалы по обоснованию проекта планировки    территории. Пояснительная записка»;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Calibri" w:hAnsi="Times New Roman" w:cs="Times New Roman"/>
                <w:b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Calibri" w:hAnsi="Times New Roman" w:cs="Times New Roman"/>
                <w:b/>
                <w:spacing w:val="-6"/>
                <w:sz w:val="23"/>
                <w:szCs w:val="23"/>
              </w:rPr>
              <w:t>2) проект межевания территории: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  <w:t>- основная часть проекта межевания территории: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  <w:t>  </w:t>
            </w:r>
            <w:r w:rsidRPr="0080465A">
              <w:rPr>
                <w:rFonts w:ascii="Times New Roman" w:eastAsia="Calibri" w:hAnsi="Times New Roman" w:cs="Times New Roman"/>
                <w:b/>
                <w:spacing w:val="-6"/>
                <w:sz w:val="23"/>
                <w:szCs w:val="23"/>
              </w:rPr>
              <w:t>раздел 1</w:t>
            </w:r>
            <w:r w:rsidRPr="0080465A"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  <w:t xml:space="preserve"> «Чертеж межевания территории. Графическая часть»;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  <w:t>  </w:t>
            </w:r>
            <w:r w:rsidRPr="0080465A">
              <w:rPr>
                <w:rFonts w:ascii="Times New Roman" w:eastAsia="Calibri" w:hAnsi="Times New Roman" w:cs="Times New Roman"/>
                <w:b/>
                <w:spacing w:val="-6"/>
                <w:sz w:val="23"/>
                <w:szCs w:val="23"/>
              </w:rPr>
              <w:t>раздел 2</w:t>
            </w:r>
            <w:r w:rsidRPr="0080465A"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  <w:t xml:space="preserve"> «Текстовая часть»;</w:t>
            </w:r>
          </w:p>
          <w:p w:rsidR="0080465A" w:rsidRPr="0080465A" w:rsidRDefault="0080465A" w:rsidP="0080465A">
            <w:pPr>
              <w:tabs>
                <w:tab w:val="left" w:pos="113"/>
              </w:tabs>
              <w:spacing w:after="0" w:line="240" w:lineRule="auto"/>
              <w:ind w:firstLine="442"/>
              <w:jc w:val="both"/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  <w:t>- материалы по обоснованию проекта межевания территории, графическую часть (в виде чертежей).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Документация по планировке территории в электронном виде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для размещения в информационных системах обеспечения градостроительной деятельности, представленная в виде базы пространственных и иных данных об объектах градостроительной деятельности.</w:t>
            </w:r>
          </w:p>
          <w:p w:rsidR="0080465A" w:rsidRPr="0080465A" w:rsidRDefault="0080465A" w:rsidP="0080465A">
            <w:pPr>
              <w:tabs>
                <w:tab w:val="left" w:pos="540"/>
                <w:tab w:val="left" w:pos="72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 xml:space="preserve">Документы в формате </w:t>
            </w: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  <w:lang w:val="en-US"/>
              </w:rPr>
              <w:t>XML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, содержащие сведения об устанавливаемых документацией по планировке территории красных линиях, описание местоположения границ образованных проектом межевания территории земельных участков, подлежащие передаче в 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орган регистрации прав.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i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i/>
                <w:spacing w:val="-6"/>
                <w:sz w:val="23"/>
                <w:szCs w:val="23"/>
              </w:rPr>
              <w:t>Подготовка документации по планировке территории должна осуществляться с учетом изменений требований нормативных правовых документов, в случае если такие изменения произошли в период подготовки проекта.</w:t>
            </w:r>
          </w:p>
        </w:tc>
      </w:tr>
      <w:tr w:rsidR="0080465A" w:rsidRPr="0080465A" w:rsidTr="00F35953">
        <w:trPr>
          <w:trHeight w:val="454"/>
        </w:trPr>
        <w:tc>
          <w:tcPr>
            <w:tcW w:w="817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Порядок согласования </w:t>
            </w:r>
          </w:p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и утверждения документации по </w:t>
            </w:r>
            <w:r w:rsidRPr="0080465A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lastRenderedPageBreak/>
              <w:t>планировке территории</w:t>
            </w:r>
          </w:p>
          <w:p w:rsidR="0080465A" w:rsidRPr="0080465A" w:rsidRDefault="009735BD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6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noProof/>
                <w:sz w:val="23"/>
                <w:szCs w:val="23"/>
              </w:rPr>
              <w:pict>
                <v:shape id="Поле 10" o:spid="_x0000_s1027" type="#_x0000_t202" style="position:absolute;left:0;text-align:left;margin-left:-147.1pt;margin-top:90.25pt;width:27pt;height:21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WWeNQIAAFgEAAAOAAAAZHJzL2Uyb0RvYy54bWysVF1u2zAMfh+wOwh6X+x4SZsYcYouXYYB&#10;3Q/Q7QCyLNvCZFGTlNjdZXaKPQ3YGXKkUXKaZttbMT8IpEh9JD+SXl0NnSJ7YZ0EXdDpJKVEaA6V&#10;1E1BP3/avlhQ4jzTFVOgRUHvhaNX6+fPVr3JRQYtqEpYgiDa5b0paOu9yZPE8VZ0zE3ACI3GGmzH&#10;PKq2SSrLekTvVJKl6UXSg62MBS6cw9ub0UjXEb+uBfcf6toJT1RBMTcfTxvPMpzJesXyxjLTSn5M&#10;gz0hi45JjUFPUDfMM7Kz8h+oTnILDmo/4dAlUNeSi1gDVjNN/6rmrmVGxFqQHGdONLn/B8vf7z9a&#10;IivsHdKjWYc9Onw//Dr8PPwgeIX89Mbl6HZn0NEPr2BA31irM7fAvziiYdMy3Yhra6FvBaswv2l4&#10;mZw9HXFcACn7d1BhHLbzEIGG2naBPKSDIDomcn/qjRg84Xj5cpYtU7RwNGUXy8XlPEZg+cNjY51/&#10;I6AjQSioxdZHcLa/dT4kw/IHlxDLgZLVVioVFduUG2XJnuGYbON3RP/DTWnSF3Q5z+Zj/U+A6KTH&#10;eVeyK+giDV+Iw/LA2mtdRdkzqUYZU1b6SGNgbuTQD+UQOzYLbwPFJVT3yKuFcbxxHVFowX6jpMfR&#10;Lqj7umNWUKLeauzNcjqbhV2Iymx+maFizy3luYVpjlAF9ZSM4saP+7MzVjYtRhqnQcM19rOWkevH&#10;rI7p4/jGFhxXLezHuR69Hn8I698AAAD//wMAUEsDBBQABgAIAAAAIQAU1pyr4AAAAA0BAAAPAAAA&#10;ZHJzL2Rvd25yZXYueG1sTI/BTsMwDIbvSLxDZCQuqEsIY9pK02maQJw3uHDLWq+taJy2ydaOp8ec&#10;2NH+P/3+nK0n14ozDqHxZOBxpkAgFb5sqDLw+fGWLEGEaKm0rSc0cMEA6/z2JrNp6Ufa4XkfK8El&#10;FFJroI6xS6UMRY3OhpnvkDg7+sHZyONQyXKwI5e7VmqlFtLZhvhCbTvc1lh870/OgB9fL85jr/TD&#10;149732763VH3xtzfTZsXEBGn+A/Dnz6rQ85OB3+iMojWQKJXc80sJ0v1DIKRRM8Vrw4GtH5SIPNM&#10;Xn+R/wIAAP//AwBQSwECLQAUAAYACAAAACEAtoM4kv4AAADhAQAAEwAAAAAAAAAAAAAAAAAAAAAA&#10;W0NvbnRlbnRfVHlwZXNdLnhtbFBLAQItABQABgAIAAAAIQA4/SH/1gAAAJQBAAALAAAAAAAAAAAA&#10;AAAAAC8BAABfcmVscy8ucmVsc1BLAQItABQABgAIAAAAIQBOwWWeNQIAAFgEAAAOAAAAAAAAAAAA&#10;AAAAAC4CAABkcnMvZTJvRG9jLnhtbFBLAQItABQABgAIAAAAIQAU1pyr4AAAAA0BAAAPAAAAAAAA&#10;AAAAAAAAAI8EAABkcnMvZG93bnJldi54bWxQSwUGAAAAAAQABADzAAAAnAUAAAAA&#10;" strokecolor="white">
                  <v:textbox>
                    <w:txbxContent>
                      <w:p w:rsidR="00F35953" w:rsidRDefault="00F35953" w:rsidP="0080465A">
                        <w:pPr>
                          <w:ind w:right="-172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11</w:t>
                        </w:r>
                      </w:p>
                      <w:p w:rsidR="00F35953" w:rsidRDefault="00F35953" w:rsidP="0080465A">
                        <w:pPr>
                          <w:ind w:right="-172"/>
                          <w:rPr>
                            <w:color w:val="7F7F7F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6096" w:type="dxa"/>
            <w:shd w:val="clear" w:color="auto" w:fill="auto"/>
          </w:tcPr>
          <w:p w:rsidR="0080465A" w:rsidRPr="0080465A" w:rsidRDefault="0080465A" w:rsidP="0080465A">
            <w:pPr>
              <w:shd w:val="clear" w:color="auto" w:fill="FFFFFF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lastRenderedPageBreak/>
              <w:t xml:space="preserve">1. Согласование документации по планировке территории осуществляется в порядке, установленном статьей 45 Градостроительного кодекса РФ. </w:t>
            </w:r>
          </w:p>
          <w:p w:rsidR="0080465A" w:rsidRPr="0080465A" w:rsidRDefault="0080465A" w:rsidP="0080465A">
            <w:pPr>
              <w:shd w:val="clear" w:color="auto" w:fill="FFFFFF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lastRenderedPageBreak/>
              <w:t>2. Подготовленную документацию по планировке территории Подрядчик представляет на согласование Муниципальному заказчику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.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3. 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Документация по планировке территории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, предусматривающая размещение объектов местного значения, для размещения которых допускается изъятие земельных участков для муниципальных нужд, до организации и проведения публичных слушаний подлежит согласованию с органом местного самоуправления, уполномоченным на принятие решений об изъятии земельных участков для муниципальных нужд. Предметом согласования являются предусмотренные 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проектом </w:t>
            </w:r>
            <w:proofErr w:type="gramStart"/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границы зон планируемого размещения объектов местного значения</w:t>
            </w:r>
            <w:proofErr w:type="gramEnd"/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.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4. 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Документация по планировке территории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, подготовленная в целях размещения объекта местного значения или иного объекта, до организации и проведения публичных слушаний, подлежит согласованию с главой городского поселения.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регламентов, установленных для территориальных зон, в границах которых планируется размещение указанных объектов, а также обеспечение сохранения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указанных объектов для населения.</w:t>
            </w:r>
          </w:p>
          <w:p w:rsidR="0080465A" w:rsidRPr="0080465A" w:rsidRDefault="0080465A" w:rsidP="0080465A">
            <w:pPr>
              <w:shd w:val="clear" w:color="auto" w:fill="FFFFFF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5. Подрядчик устраняет замечания и предложения (при их наличии), указанные в заключении, готовит аргументированные обоснования учета или отклонения поступивших замечаний и предложений, корректирует документацию по планировке территории.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6. Подготовленная документация по планировке территории, получившая положительное заключение до ее утверждения подлежит рассмотрению 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на публичных слушаниях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. 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7.</w:t>
            </w:r>
            <w:r w:rsidRPr="0080465A">
              <w:rPr>
                <w:rFonts w:ascii="Times New Roman" w:eastAsia="SimSun" w:hAnsi="Times New Roman" w:cs="Times New Roman"/>
                <w:sz w:val="23"/>
                <w:szCs w:val="23"/>
                <w:lang w:eastAsia="zh-CN"/>
              </w:rPr>
              <w:t> Администрация гор</w:t>
            </w:r>
            <w:r w:rsidR="00713168">
              <w:rPr>
                <w:rFonts w:ascii="Times New Roman" w:eastAsia="SimSun" w:hAnsi="Times New Roman" w:cs="Times New Roman"/>
                <w:sz w:val="23"/>
                <w:szCs w:val="23"/>
                <w:lang w:eastAsia="zh-CN"/>
              </w:rPr>
              <w:t>о</w:t>
            </w:r>
            <w:r w:rsidRPr="0080465A">
              <w:rPr>
                <w:rFonts w:ascii="Times New Roman" w:eastAsia="SimSun" w:hAnsi="Times New Roman" w:cs="Times New Roman"/>
                <w:sz w:val="23"/>
                <w:szCs w:val="23"/>
                <w:lang w:eastAsia="zh-CN"/>
              </w:rPr>
              <w:t>дского поселения о</w:t>
            </w:r>
            <w:r w:rsidRPr="0080465A">
              <w:rPr>
                <w:rFonts w:ascii="Times New Roman" w:eastAsia="SimSun" w:hAnsi="Times New Roman" w:cs="Times New Roman"/>
                <w:spacing w:val="-6"/>
                <w:sz w:val="23"/>
                <w:szCs w:val="23"/>
                <w:lang w:eastAsia="zh-CN"/>
              </w:rPr>
              <w:t xml:space="preserve">рганизовывает и проводит 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публичные слушания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.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До проведения 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публичных слушаний 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подготовленная документация по планировке территории подлежит размещению в средствах массовой информации и на официальном сайте </w:t>
            </w:r>
            <w:r w:rsidR="002D51D4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органов местного самоуправления </w:t>
            </w:r>
            <w:r w:rsidR="002D51D4" w:rsidRPr="002D51D4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МО</w:t>
            </w:r>
            <w:r w:rsidRPr="002D51D4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</w:t>
            </w:r>
            <w:r w:rsidR="002D51D4" w:rsidRPr="002D51D4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«</w:t>
            </w:r>
            <w:proofErr w:type="spellStart"/>
            <w:r w:rsidR="002D51D4" w:rsidRPr="002D51D4">
              <w:rPr>
                <w:rFonts w:ascii="Times New Roman" w:eastAsia="Times New Roman" w:hAnsi="Times New Roman" w:cs="Times New Roman"/>
                <w:sz w:val="23"/>
                <w:szCs w:val="23"/>
              </w:rPr>
              <w:t>Поселок</w:t>
            </w:r>
            <w:proofErr w:type="gramStart"/>
            <w:r w:rsidRPr="002D51D4">
              <w:rPr>
                <w:rFonts w:ascii="Times New Roman" w:eastAsia="Times New Roman" w:hAnsi="Times New Roman" w:cs="Times New Roman"/>
                <w:sz w:val="23"/>
                <w:szCs w:val="23"/>
              </w:rPr>
              <w:t>.В</w:t>
            </w:r>
            <w:proofErr w:type="gramEnd"/>
            <w:r w:rsidRPr="002D51D4">
              <w:rPr>
                <w:rFonts w:ascii="Times New Roman" w:eastAsia="Times New Roman" w:hAnsi="Times New Roman" w:cs="Times New Roman"/>
                <w:sz w:val="23"/>
                <w:szCs w:val="23"/>
              </w:rPr>
              <w:t>ольгинский</w:t>
            </w:r>
            <w:proofErr w:type="spellEnd"/>
            <w:r w:rsidR="002D51D4" w:rsidRPr="002D51D4">
              <w:rPr>
                <w:rFonts w:ascii="Times New Roman" w:eastAsia="Times New Roman" w:hAnsi="Times New Roman" w:cs="Times New Roman"/>
                <w:sz w:val="23"/>
                <w:szCs w:val="23"/>
              </w:rPr>
              <w:t>»</w:t>
            </w:r>
            <w:r w:rsidRPr="002D51D4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 </w:t>
            </w:r>
            <w:r w:rsidRPr="002D51D4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в информационно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-телекоммуникационной сети «Интернет»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.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</w:p>
        </w:tc>
      </w:tr>
      <w:tr w:rsidR="0080465A" w:rsidRPr="0080465A" w:rsidTr="00F35953">
        <w:trPr>
          <w:trHeight w:val="454"/>
        </w:trPr>
        <w:tc>
          <w:tcPr>
            <w:tcW w:w="817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Основные требования к форме представляемых материалов</w:t>
            </w:r>
          </w:p>
        </w:tc>
        <w:tc>
          <w:tcPr>
            <w:tcW w:w="6096" w:type="dxa"/>
            <w:shd w:val="clear" w:color="auto" w:fill="auto"/>
          </w:tcPr>
          <w:p w:rsidR="0080465A" w:rsidRPr="0080465A" w:rsidRDefault="0080465A" w:rsidP="0080465A">
            <w:pPr>
              <w:shd w:val="clear" w:color="auto" w:fill="FFFFFF"/>
              <w:tabs>
                <w:tab w:val="left" w:leader="underscore" w:pos="97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Документация предоставляется Подрядчиком сопроводительным письмом с перечнем прилагаемой документации и материалов, с указанием  количества экземпляров,  формата и объема предоставляемой информации на электронном носителе. </w:t>
            </w:r>
          </w:p>
          <w:p w:rsidR="0080465A" w:rsidRPr="0080465A" w:rsidRDefault="0080465A" w:rsidP="0080465A">
            <w:pPr>
              <w:shd w:val="clear" w:color="auto" w:fill="FFFFFF"/>
              <w:tabs>
                <w:tab w:val="left" w:leader="underscore" w:pos="97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Графические материалы основной части проекта планировки выполняются в одном из масштабов </w:t>
            </w:r>
            <w:r w:rsidR="002D51D4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1:500, 1:1000.</w:t>
            </w:r>
          </w:p>
          <w:p w:rsidR="0080465A" w:rsidRPr="0080465A" w:rsidRDefault="0080465A" w:rsidP="0080465A">
            <w:pPr>
              <w:shd w:val="clear" w:color="auto" w:fill="FFFFFF"/>
              <w:tabs>
                <w:tab w:val="left" w:leader="underscore" w:pos="97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Все графические материалы должны быть выполнены с учетом обеспечения наглядности чертежей.</w:t>
            </w:r>
          </w:p>
          <w:p w:rsidR="0080465A" w:rsidRPr="0080465A" w:rsidRDefault="0080465A" w:rsidP="0080465A">
            <w:pPr>
              <w:shd w:val="clear" w:color="auto" w:fill="FFFFFF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Чертеж межевания выполняется в масштабе </w:t>
            </w: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1:500, 1:1000.</w:t>
            </w:r>
          </w:p>
          <w:p w:rsidR="0080465A" w:rsidRPr="0080465A" w:rsidRDefault="0080465A" w:rsidP="0080465A">
            <w:pPr>
              <w:shd w:val="clear" w:color="auto" w:fill="FFFFFF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lastRenderedPageBreak/>
              <w:t xml:space="preserve">Графическая часть материалов по обоснованию проекта планировки и межевания выполняется в одном из масштабов </w:t>
            </w:r>
            <w:r w:rsidR="002D51D4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1:100</w:t>
            </w: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.</w:t>
            </w:r>
          </w:p>
          <w:p w:rsidR="0080465A" w:rsidRPr="0080465A" w:rsidRDefault="0080465A" w:rsidP="0080465A">
            <w:pPr>
              <w:shd w:val="clear" w:color="auto" w:fill="FFFFFF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Схема расположения элемента планировочной структуры выполняется в масштабе </w:t>
            </w:r>
            <w:r w:rsidR="002D51D4" w:rsidRPr="002D51D4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1:500, 1:1000.</w:t>
            </w: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.</w:t>
            </w:r>
          </w:p>
          <w:p w:rsidR="0080465A" w:rsidRPr="0080465A" w:rsidRDefault="0080465A" w:rsidP="0080465A">
            <w:pPr>
              <w:shd w:val="clear" w:color="auto" w:fill="FFFFFF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Текстовые материалы на бумажных носителях представляются  в брошюрованном виде на листах формата А</w:t>
            </w:r>
            <w:proofErr w:type="gramStart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4</w:t>
            </w:r>
            <w:proofErr w:type="gramEnd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в </w:t>
            </w: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3 экземплярах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.</w:t>
            </w:r>
          </w:p>
          <w:p w:rsidR="0080465A" w:rsidRPr="0080465A" w:rsidRDefault="009735BD" w:rsidP="0080465A">
            <w:pPr>
              <w:shd w:val="clear" w:color="auto" w:fill="FFFFFF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noProof/>
                <w:sz w:val="23"/>
                <w:szCs w:val="23"/>
              </w:rPr>
              <w:pict>
                <v:shape id="Поле 9" o:spid="_x0000_s1028" type="#_x0000_t202" style="position:absolute;left:0;text-align:left;margin-left:-228.25pt;margin-top:6.75pt;width:27pt;height:21.2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BjiMwIAAFYEAAAOAAAAZHJzL2Uyb0RvYy54bWysVF1u2zAMfh+wOwh6X+x4SZsYcYouXYYB&#10;3Q/Q7QCyLNvCZFGTlNjdZXaKPQ3YGXKkUXKaZttbMT8IpEh9JD+SXl0NnSJ7YZ0EXdDpJKVEaA6V&#10;1E1BP3/avlhQ4jzTFVOgRUHvhaNX6+fPVr3JRQYtqEpYgiDa5b0paOu9yZPE8VZ0zE3ACI3GGmzH&#10;PKq2SSrLekTvVJKl6UXSg62MBS6cw9ub0UjXEb+uBfcf6toJT1RBMTcfTxvPMpzJesXyxjLTSn5M&#10;gz0hi45JjUFPUDfMM7Kz8h+oTnILDmo/4dAlUNeSi1gDVjNN/6rmrmVGxFqQHGdONLn/B8vf7z9a&#10;IquCLinRrMMWHb4ffh1+Hn6QZWCnNy5HpzuDbn54BQN2OVbqzC3wL45o2LRMN+LaWuhbwSrMbhpe&#10;JmdPRxwXQMr+HVQYhu08RKChtl2gDskgiI5duj91RgyecLx8OcuWKVo4mrKL5eJyHiOw/OGxsc6/&#10;EdCRIBTUYuMjONvfOh+SYfmDS4jlQMlqK5WKim3KjbJkz3BItvE7ov/hpjTpkaZ5Nh/rfwJEJz1O&#10;u5JdQRdp+EIclgfWXusqyp5JNcqYstJHGgNzI4d+KIfYr8hAoLiE6h55tTAONy4jCi3Yb5T0ONgF&#10;dV93zApK1FuNvVlOZ7OwCVGZzS8zVOy5pTy3MM0RqqCeklHc+HF7dsbKpsVI4zRouMZ+1jJy/ZjV&#10;MX0c3tiC46KF7TjXo9fj72D9GwAA//8DAFBLAwQUAAYACAAAACEAMY00Kt8AAAALAQAADwAAAGRy&#10;cy9kb3ducmV2LnhtbEyPQU+DQBCF7yb+h8008WLorliIQZamaTSe23rxtoUpkLKzwG4L9dc7nvQ0&#10;M3kvb76Xr2fbiSuOvnWk4WmpQCCVrmqp1vB5eI9eQPhgqDKdI9RwQw/r4v4uN1nlJtrhdR9qwSHk&#10;M6OhCaHPpPRlg9b4peuRWDu50ZrA51jLajQTh9tOxkql0pqW+ENjetw2WJ73F6vBTW8363BQ8ePX&#10;t/3YbobdKR60fljMm1cQAefwZ4ZffEaHgpmO7kKVF52GaJWkCXtZeebJjmilYt6OGpJUgSxy+b9D&#10;8QMAAP//AwBQSwECLQAUAAYACAAAACEAtoM4kv4AAADhAQAAEwAAAAAAAAAAAAAAAAAAAAAAW0Nv&#10;bnRlbnRfVHlwZXNdLnhtbFBLAQItABQABgAIAAAAIQA4/SH/1gAAAJQBAAALAAAAAAAAAAAAAAAA&#10;AC8BAABfcmVscy8ucmVsc1BLAQItABQABgAIAAAAIQA1KBjiMwIAAFYEAAAOAAAAAAAAAAAAAAAA&#10;AC4CAABkcnMvZTJvRG9jLnhtbFBLAQItABQABgAIAAAAIQAxjTQq3wAAAAsBAAAPAAAAAAAAAAAA&#10;AAAAAI0EAABkcnMvZG93bnJldi54bWxQSwUGAAAAAAQABADzAAAAmQUAAAAA&#10;" strokecolor="white">
                  <v:textbox>
                    <w:txbxContent>
                      <w:p w:rsidR="00F35953" w:rsidRDefault="00F35953" w:rsidP="0080465A">
                        <w:pPr>
                          <w:ind w:right="-172"/>
                          <w:rPr>
                            <w:color w:val="000000"/>
                          </w:rPr>
                        </w:pPr>
                      </w:p>
                      <w:p w:rsidR="00F35953" w:rsidRDefault="00F35953" w:rsidP="0080465A">
                        <w:pPr>
                          <w:ind w:right="-172"/>
                          <w:rPr>
                            <w:color w:val="7F7F7F"/>
                          </w:rPr>
                        </w:pPr>
                      </w:p>
                    </w:txbxContent>
                  </v:textbox>
                </v:shape>
              </w:pict>
            </w:r>
            <w:r w:rsidR="0080465A"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Графические материалы на бумажных носителях представляются  </w:t>
            </w:r>
            <w:r w:rsidR="0080465A"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в  2 экземплярах</w:t>
            </w:r>
            <w:r w:rsidR="0080465A"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.</w:t>
            </w:r>
          </w:p>
          <w:p w:rsidR="0080465A" w:rsidRPr="0080465A" w:rsidRDefault="0080465A" w:rsidP="0080465A">
            <w:pPr>
              <w:shd w:val="clear" w:color="auto" w:fill="FFFFFF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Электронные версии текстовых и графических материалов проекта представляются на 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lang w:val="en-US"/>
              </w:rPr>
              <w:t>DVD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- или 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lang w:val="en-US"/>
              </w:rPr>
              <w:t>CD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-диске </w:t>
            </w: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в 1 экземпляре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. </w:t>
            </w:r>
          </w:p>
          <w:p w:rsidR="0080465A" w:rsidRPr="0080465A" w:rsidRDefault="0080465A" w:rsidP="0080465A">
            <w:pPr>
              <w:shd w:val="clear" w:color="auto" w:fill="FFFFFF"/>
              <w:tabs>
                <w:tab w:val="left" w:pos="2021"/>
                <w:tab w:val="left" w:pos="3413"/>
                <w:tab w:val="left" w:pos="5362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proofErr w:type="gramStart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Текстовые материалы выполняются с применением текстовых редакторов с использованием шрифтовых гарнитур с «засечками» типа </w:t>
            </w:r>
            <w:proofErr w:type="spellStart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Times</w:t>
            </w:r>
            <w:proofErr w:type="spellEnd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</w:t>
            </w:r>
            <w:proofErr w:type="spellStart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New</w:t>
            </w:r>
            <w:proofErr w:type="spellEnd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</w:t>
            </w:r>
            <w:proofErr w:type="spellStart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Roman</w:t>
            </w:r>
            <w:proofErr w:type="spellEnd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или их аналогов размером 14 пунктов (далее - </w:t>
            </w:r>
            <w:proofErr w:type="spellStart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пт</w:t>
            </w:r>
            <w:proofErr w:type="spellEnd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), при необходимости допускается оформление документов шрифтом размером 13 пт., для оформления таблиц - до 10 пт. Первая строка абзаца начинается на расстоянии </w:t>
            </w:r>
            <w:smartTag w:uri="urn:schemas-microsoft-com:office:smarttags" w:element="metricconverter">
              <w:smartTagPr>
                <w:attr w:name="ProductID" w:val="1,25 см"/>
              </w:smartTagPr>
              <w:r w:rsidRPr="0080465A">
                <w:rPr>
                  <w:rFonts w:ascii="Times New Roman" w:eastAsia="Times New Roman" w:hAnsi="Times New Roman" w:cs="Times New Roman"/>
                  <w:spacing w:val="-6"/>
                  <w:sz w:val="23"/>
                  <w:szCs w:val="23"/>
                </w:rPr>
                <w:t>1,25 см</w:t>
              </w:r>
            </w:smartTag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от левой границы текстового поля.</w:t>
            </w:r>
            <w:proofErr w:type="gramEnd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Каждый лист документа должен иметь поля, в </w:t>
            </w:r>
            <w:proofErr w:type="gramStart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мм</w:t>
            </w:r>
            <w:proofErr w:type="gramEnd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: левое – 20, правое – 10, верхнее – 20, нижнее - 20.</w:t>
            </w:r>
          </w:p>
          <w:p w:rsidR="0080465A" w:rsidRPr="0080465A" w:rsidRDefault="0080465A" w:rsidP="0080465A">
            <w:pPr>
              <w:shd w:val="clear" w:color="auto" w:fill="FFFFFF"/>
              <w:tabs>
                <w:tab w:val="left" w:pos="2021"/>
                <w:tab w:val="left" w:pos="3413"/>
                <w:tab w:val="left" w:pos="5362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Страницы нумеруются в центре верхнего поля листа арабскими цифрами без знаков препинания, на первом листе номер не ставится. Текст печатается через 1 межстрочный интервал.</w:t>
            </w:r>
          </w:p>
          <w:p w:rsidR="0080465A" w:rsidRPr="0080465A" w:rsidRDefault="0080465A" w:rsidP="0080465A">
            <w:pPr>
              <w:shd w:val="clear" w:color="auto" w:fill="FFFFFF"/>
              <w:tabs>
                <w:tab w:val="left" w:pos="2021"/>
                <w:tab w:val="left" w:pos="3413"/>
                <w:tab w:val="left" w:pos="5362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Текстовые материалы представляются в текстовых форматах 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lang w:val="en-US"/>
              </w:rPr>
              <w:t>DOC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, 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lang w:val="en-US"/>
              </w:rPr>
              <w:t>DOCX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, 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lang w:val="en-US"/>
              </w:rPr>
              <w:t>XLS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или 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lang w:val="en-US"/>
              </w:rPr>
              <w:t>XLSX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.</w:t>
            </w:r>
          </w:p>
          <w:p w:rsidR="0080465A" w:rsidRPr="0080465A" w:rsidRDefault="0080465A" w:rsidP="0080465A">
            <w:pPr>
              <w:shd w:val="clear" w:color="auto" w:fill="FFFFFF"/>
              <w:tabs>
                <w:tab w:val="left" w:pos="2021"/>
                <w:tab w:val="left" w:pos="3413"/>
                <w:tab w:val="left" w:pos="5362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u w:val="single"/>
              </w:rPr>
              <w:t>Все графические материалы должны быть выполнены в виде векторной графики,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и соответствовать </w:t>
            </w:r>
            <w:proofErr w:type="gramStart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объектно- ориентированной</w:t>
            </w:r>
            <w:proofErr w:type="gramEnd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модели представления графической информации. Вся координатная информация должна быть представлена в системе координат МСК-33. В составе графических материалов, представляемых в электронной форме, обязательно должны быть рабочие файлы, файлы слоев векторной графики, перечень слоев, содержащаяся в них информация, а также растровые копии всех выходных документов (чертежей, схем, карт) в форматах *</w:t>
            </w: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  <w:lang w:val="en-US"/>
              </w:rPr>
              <w:t>jpg</w:t>
            </w: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, *</w:t>
            </w:r>
            <w:proofErr w:type="spellStart"/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  <w:lang w:val="en-US"/>
              </w:rPr>
              <w:t>tif</w:t>
            </w:r>
            <w:proofErr w:type="spellEnd"/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, *</w:t>
            </w:r>
            <w:proofErr w:type="spellStart"/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  <w:lang w:val="en-US"/>
              </w:rPr>
              <w:t>pdf</w:t>
            </w:r>
            <w:proofErr w:type="spellEnd"/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, *</w:t>
            </w:r>
            <w:proofErr w:type="spellStart"/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  <w:lang w:val="en-US"/>
              </w:rPr>
              <w:t>dwg</w:t>
            </w:r>
            <w:proofErr w:type="spellEnd"/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.</w:t>
            </w:r>
          </w:p>
          <w:p w:rsidR="0080465A" w:rsidRPr="0080465A" w:rsidRDefault="0080465A" w:rsidP="0080465A">
            <w:pPr>
              <w:shd w:val="clear" w:color="auto" w:fill="FFFFFF"/>
              <w:tabs>
                <w:tab w:val="left" w:leader="underscore" w:pos="97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Итоговая информация, передаваемая на носителе, должна содержать каталог ресурсов, изложенный в доступной форме и описывающий структуру и назначение всех файлов, и не должна включать дубликаты и промежуточные варианты файлов. 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На лицевой стороне диска наносится маркировка с указанием: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- наименование проекта;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- обозначение проекта по классификации исполнителя;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- наименование исполнителя;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- номер диска в комплекте ведомости электронной версии;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- дата записи информации на диск.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В корневом каталоге диска должен находиться текстовый файл содержания.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Состав и содержание диска должно точно соответствовать комплекту бумажной документации.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Каждый физический раздел комплекта (том, книга, 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>альбом чертежей и т.п.) должен быть представлен в отдельном каталоге диска файлом (группой файлов) электронного документа.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Название каталога должно соответствовать названию раздела.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Дополнительный электронный образ 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  <w:u w:val="single"/>
              </w:rPr>
              <w:t>основных утверждаемых частей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документации по планировке территории на машиночитаемом носителе в формате </w:t>
            </w:r>
            <w:proofErr w:type="spellStart"/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pdf</w:t>
            </w:r>
            <w:proofErr w:type="spellEnd"/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 w:rsidRPr="0080465A"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 xml:space="preserve">(для размещения в установленном порядке) 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SimSun" w:hAnsi="Times New Roman" w:cs="Times New Roman"/>
                <w:b/>
                <w:spacing w:val="-6"/>
                <w:sz w:val="23"/>
                <w:szCs w:val="23"/>
                <w:lang w:eastAsia="zh-CN"/>
              </w:rPr>
            </w:pPr>
            <w:r w:rsidRPr="0080465A">
              <w:rPr>
                <w:rFonts w:ascii="Times New Roman" w:eastAsia="SimSun" w:hAnsi="Times New Roman" w:cs="Times New Roman"/>
                <w:b/>
                <w:spacing w:val="-6"/>
                <w:sz w:val="23"/>
                <w:szCs w:val="23"/>
                <w:u w:val="single"/>
                <w:lang w:eastAsia="zh-CN"/>
              </w:rPr>
              <w:t>Примечание:</w:t>
            </w:r>
            <w:r w:rsidRPr="0080465A">
              <w:rPr>
                <w:rFonts w:ascii="Times New Roman" w:eastAsia="SimSun" w:hAnsi="Times New Roman" w:cs="Times New Roman"/>
                <w:b/>
                <w:spacing w:val="-6"/>
                <w:sz w:val="23"/>
                <w:szCs w:val="23"/>
                <w:lang w:eastAsia="zh-CN"/>
              </w:rPr>
              <w:t xml:space="preserve"> </w:t>
            </w:r>
          </w:p>
          <w:p w:rsidR="0080465A" w:rsidRPr="0080465A" w:rsidRDefault="0080465A" w:rsidP="0080465A">
            <w:pPr>
              <w:shd w:val="clear" w:color="auto" w:fill="FFFFFF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SimSun" w:hAnsi="Times New Roman" w:cs="Times New Roman"/>
                <w:spacing w:val="-6"/>
                <w:sz w:val="23"/>
                <w:szCs w:val="23"/>
                <w:lang w:eastAsia="zh-CN"/>
              </w:rPr>
              <w:t>- </w:t>
            </w:r>
            <w:r w:rsidRPr="0080465A">
              <w:rPr>
                <w:rFonts w:ascii="Times New Roman" w:eastAsia="SimSun" w:hAnsi="Times New Roman" w:cs="Times New Roman"/>
                <w:b/>
                <w:spacing w:val="-6"/>
                <w:sz w:val="23"/>
                <w:szCs w:val="23"/>
                <w:lang w:eastAsia="zh-CN"/>
              </w:rPr>
              <w:t xml:space="preserve">экземпляр </w:t>
            </w:r>
            <w:r w:rsidRPr="0080465A">
              <w:rPr>
                <w:rFonts w:ascii="Times New Roman" w:eastAsia="SimSun" w:hAnsi="Times New Roman" w:cs="Times New Roman"/>
                <w:spacing w:val="-6"/>
                <w:sz w:val="23"/>
                <w:szCs w:val="23"/>
                <w:lang w:eastAsia="zh-CN"/>
              </w:rPr>
              <w:t>документации на бумажном носителе представляется Заказчику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</w:t>
            </w: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для рассмотрения и подготовки заключения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;</w:t>
            </w:r>
          </w:p>
          <w:p w:rsidR="0080465A" w:rsidRPr="0080465A" w:rsidRDefault="0080465A" w:rsidP="0080465A">
            <w:pPr>
              <w:shd w:val="clear" w:color="auto" w:fill="FFFFFF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SimSun" w:hAnsi="Times New Roman" w:cs="Times New Roman"/>
                <w:spacing w:val="-6"/>
                <w:sz w:val="23"/>
                <w:szCs w:val="23"/>
                <w:lang w:eastAsia="zh-CN"/>
              </w:rPr>
              <w:t>- </w:t>
            </w:r>
            <w:r w:rsidRPr="0080465A">
              <w:rPr>
                <w:rFonts w:ascii="Times New Roman" w:eastAsia="SimSun" w:hAnsi="Times New Roman" w:cs="Times New Roman"/>
                <w:b/>
                <w:spacing w:val="-6"/>
                <w:sz w:val="23"/>
                <w:szCs w:val="23"/>
                <w:lang w:eastAsia="zh-CN"/>
              </w:rPr>
              <w:t>2 экземпляра</w:t>
            </w:r>
            <w:r w:rsidRPr="0080465A">
              <w:rPr>
                <w:rFonts w:ascii="Times New Roman" w:eastAsia="SimSun" w:hAnsi="Times New Roman" w:cs="Times New Roman"/>
                <w:spacing w:val="-6"/>
                <w:sz w:val="23"/>
                <w:szCs w:val="23"/>
                <w:lang w:eastAsia="zh-CN"/>
              </w:rPr>
              <w:t xml:space="preserve"> документации на бумажном носителе и в электронном виде представляется после 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устранения замечаний и предложений (при их наличии), указанных в заключении, </w:t>
            </w:r>
            <w:r w:rsidRPr="0080465A">
              <w:rPr>
                <w:rFonts w:ascii="Times New Roman" w:eastAsia="SimSun" w:hAnsi="Times New Roman" w:cs="Times New Roman"/>
                <w:b/>
                <w:spacing w:val="-6"/>
                <w:sz w:val="23"/>
                <w:szCs w:val="23"/>
                <w:lang w:eastAsia="zh-CN"/>
              </w:rPr>
              <w:t xml:space="preserve">на этапе организации проведения </w:t>
            </w:r>
            <w:r w:rsidRPr="0080465A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общественных обсуждений</w:t>
            </w: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.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80465A" w:rsidRPr="0080465A" w:rsidTr="00F35953">
        <w:trPr>
          <w:trHeight w:val="454"/>
        </w:trPr>
        <w:tc>
          <w:tcPr>
            <w:tcW w:w="817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.</w:t>
            </w:r>
          </w:p>
        </w:tc>
        <w:tc>
          <w:tcPr>
            <w:tcW w:w="3260" w:type="dxa"/>
            <w:shd w:val="clear" w:color="auto" w:fill="auto"/>
          </w:tcPr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Calibri" w:hAnsi="Times New Roman" w:cs="Times New Roman"/>
                <w:b/>
                <w:spacing w:val="-6"/>
                <w:sz w:val="23"/>
                <w:szCs w:val="23"/>
              </w:rPr>
              <w:t>Иные условия</w:t>
            </w:r>
          </w:p>
        </w:tc>
        <w:tc>
          <w:tcPr>
            <w:tcW w:w="6096" w:type="dxa"/>
            <w:shd w:val="clear" w:color="auto" w:fill="auto"/>
          </w:tcPr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Требования к исполнителю о наличии допуска к инженерно-изыскательской деятельности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Подрядчик вправе привлекать для подготовки проекта планировки территории с проектом межевания территории (или его отдельных разделов) по договору субподряда иные проектные организации, имеющие необходимый квалифицированный персонал и программное обеспечение.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highlight w:val="yellow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Подрядчик обязан обеспечить участие уполномоченного представителя: на совещаниях, проводимых по вопросам исполнения муниципального контракта, выступить  докладчиком по документации по планировке территории на публичных слушаниях, обеспечить Муниципального заказчика материалами для проведения экспозиции (не позднее 5 календарных дней с момента принятия постановления администрации о проведении публичных слушаний по</w:t>
            </w: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проекту планировки территории</w:t>
            </w:r>
            <w:proofErr w:type="gramStart"/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</w:tr>
      <w:tr w:rsidR="0080465A" w:rsidRPr="0080465A" w:rsidTr="00F35953">
        <w:trPr>
          <w:trHeight w:val="454"/>
        </w:trPr>
        <w:tc>
          <w:tcPr>
            <w:tcW w:w="10173" w:type="dxa"/>
            <w:gridSpan w:val="3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ПОРЯДОК ПОДГОТОВКИ И ВЫПОЛНЕНИЯ МАТЕРИАЛОВ  ПРОЕКТА ПЛАНИРОВКИ</w:t>
            </w:r>
          </w:p>
        </w:tc>
      </w:tr>
      <w:tr w:rsidR="0080465A" w:rsidRPr="0080465A" w:rsidTr="00F35953">
        <w:trPr>
          <w:trHeight w:val="454"/>
        </w:trPr>
        <w:tc>
          <w:tcPr>
            <w:tcW w:w="817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этапы разработки проекта планировки</w:t>
            </w:r>
          </w:p>
        </w:tc>
        <w:tc>
          <w:tcPr>
            <w:tcW w:w="6096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Этап 1. Сбор исходных данных. </w:t>
            </w:r>
          </w:p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Исполнитель совместно с Заказчиком организует обследование территории, сбор </w:t>
            </w:r>
            <w:proofErr w:type="gramStart"/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>указанных</w:t>
            </w:r>
            <w:proofErr w:type="gramEnd"/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Задании исходных.</w:t>
            </w:r>
          </w:p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 2. Систематизация исходных данных.</w:t>
            </w: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46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Анализ существующего состояния территории и выявление предпосылок развития территории.</w:t>
            </w: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Исполнитель проводит обобщение и систематизацию исходных данных по результатам обследования территории, определяет достаточность состава собранных данных.  </w:t>
            </w:r>
          </w:p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Исполнитель проводит анализ существующего состояния и использования территории и выявляет предпосылки развития территории. Результаты излагаются по тематическим разделам. </w:t>
            </w:r>
          </w:p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Исполнитель представляет заказчику информационный отчет.  </w:t>
            </w:r>
          </w:p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Этап 3.  Комплексная оценка градостроительных </w:t>
            </w:r>
            <w:r w:rsidRPr="008046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предпосылок.</w:t>
            </w: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Исполнитель проводит комплексную оценку градостроительных предпосылок; выявляет тенденции развития территории с выводами о необходимости изменения использования территории и застройки, в том числе об изменениях фактического использования территории, о необходимости резервирования земельных участков для государственных нужд, обосновывает основные направления развития территории с укрупненными экономическими расчетами эффективности вариант</w:t>
            </w:r>
            <w:proofErr w:type="gramStart"/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>а(</w:t>
            </w:r>
            <w:proofErr w:type="spellStart"/>
            <w:proofErr w:type="gramEnd"/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proofErr w:type="spellEnd"/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градостроительного развития территории. </w:t>
            </w:r>
          </w:p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итогам выполнения этапа проводится рабочее рассмотрение в отделе по управлению имуществом и землеустройству администрации поселка Вольгинский материалов по Комплексной оценке градостроительных предпосылок и вариантов градостроительного развития территории. </w:t>
            </w:r>
          </w:p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 4.  Разработка проектных предложений и основных положений проекта планировки территории. Подготовка материалов к проведению согласований и публичных слушаний. Подготовка материалов проекта планировки по форме приложений к решению Совета народных депутатов поселка Вольгинский об утверждении.</w:t>
            </w: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Исполнитель разрабатывает проектные предложения и основные положения проекта планировки территории в составе, предусмотренном Техническим заданием, готовит материалы к проведению публичных слушаний и материалы проекта по форме приложений к проекту решения Совета народных депутатов для проведения согласований. Представляет Заказчику работу в полном объеме. </w:t>
            </w:r>
          </w:p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 поселка Вольгинский подготавливает проект об утверждении проекта планировки территории и направляет его на согласование вместе с проектом планировки территории.  </w:t>
            </w:r>
          </w:p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Этап 5.  Корректировка материалов по замечаниям согласующих организаций. </w:t>
            </w:r>
          </w:p>
          <w:p w:rsidR="0080465A" w:rsidRPr="0080465A" w:rsidRDefault="0080465A" w:rsidP="0080465A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Исполнитель готовит демонстрационные материалы на рассмотрение Совета народных депутатов.</w:t>
            </w:r>
          </w:p>
        </w:tc>
      </w:tr>
      <w:tr w:rsidR="0080465A" w:rsidRPr="0080465A" w:rsidTr="00F35953">
        <w:trPr>
          <w:trHeight w:val="454"/>
        </w:trPr>
        <w:tc>
          <w:tcPr>
            <w:tcW w:w="817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80465A" w:rsidRPr="0080465A" w:rsidRDefault="0080465A" w:rsidP="0080465A">
            <w:pPr>
              <w:spacing w:after="120" w:line="240" w:lineRule="auto"/>
              <w:ind w:left="3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80465A" w:rsidRPr="0080465A" w:rsidRDefault="0080465A" w:rsidP="0080465A">
            <w:pPr>
              <w:spacing w:after="120" w:line="240" w:lineRule="auto"/>
              <w:ind w:left="3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Гарантия качества Услуги, гарантийный срок и объем предоставления гарантии качества</w:t>
            </w:r>
          </w:p>
        </w:tc>
        <w:tc>
          <w:tcPr>
            <w:tcW w:w="6096" w:type="dxa"/>
            <w:shd w:val="clear" w:color="auto" w:fill="auto"/>
          </w:tcPr>
          <w:p w:rsidR="0080465A" w:rsidRPr="0080465A" w:rsidRDefault="0080465A" w:rsidP="0080465A">
            <w:pPr>
              <w:tabs>
                <w:tab w:val="left" w:pos="0"/>
              </w:tabs>
              <w:suppressAutoHyphens/>
              <w:spacing w:after="40" w:line="240" w:lineRule="auto"/>
              <w:jc w:val="both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80465A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 - Включение замечаний и (или) дополнительных требований к проекту планировки после размещения территории проекта на официальном сайте органа местного самоуправления муниципального образования для рассмотрения с участием населения без увеличения стоимости работ. </w:t>
            </w:r>
          </w:p>
          <w:p w:rsidR="0080465A" w:rsidRPr="0080465A" w:rsidRDefault="0080465A" w:rsidP="0080465A">
            <w:pPr>
              <w:autoSpaceDE w:val="0"/>
              <w:spacing w:after="60" w:line="266" w:lineRule="exac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Исполнителя в организации и проведении публичных слушаний путем подготовки в согласованном виде и формате текстовых и графических материалов проекта планировки и межевания территории парка.</w:t>
            </w:r>
          </w:p>
          <w:p w:rsidR="0080465A" w:rsidRPr="0080465A" w:rsidRDefault="0080465A" w:rsidP="0080465A">
            <w:pPr>
              <w:suppressAutoHyphens/>
              <w:autoSpaceDE w:val="0"/>
              <w:spacing w:after="0" w:line="266" w:lineRule="exact"/>
              <w:ind w:left="38"/>
              <w:contextualSpacing/>
              <w:jc w:val="both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80465A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 - Исполнитель гарантирует качество оказанных услуг в объеме 100%.</w:t>
            </w:r>
          </w:p>
          <w:p w:rsidR="0080465A" w:rsidRPr="0080465A" w:rsidRDefault="0080465A" w:rsidP="0080465A">
            <w:pPr>
              <w:spacing w:after="4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Срок действия гарантийных обязательств – 12 месяцев со дня подписания Сторонами акта оказанных услуг по Контракту.</w:t>
            </w:r>
          </w:p>
          <w:p w:rsidR="0080465A" w:rsidRPr="0080465A" w:rsidRDefault="0080465A" w:rsidP="0080465A">
            <w:pPr>
              <w:spacing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46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Устранение силами Исполнителя замечаний, выявленных в ходе оказанных услуг без увеличения стоимости работ </w:t>
            </w:r>
          </w:p>
          <w:p w:rsidR="0080465A" w:rsidRPr="0080465A" w:rsidRDefault="0080465A" w:rsidP="0080465A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Исполнитель несет ответственность за соблюдение земельного, лесного, водного и природоохранного законодательства РФ.</w:t>
            </w:r>
          </w:p>
          <w:p w:rsidR="0080465A" w:rsidRPr="0080465A" w:rsidRDefault="0080465A" w:rsidP="0080465A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</w:pPr>
            <w:r w:rsidRPr="00804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связи с возможностью изменения законодательства, в ходе подписания Контракта возможно внесение корректировок в Задание в части выполняемых работ без увеличения контрактной стоимости.</w:t>
            </w:r>
          </w:p>
        </w:tc>
      </w:tr>
    </w:tbl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65A">
        <w:rPr>
          <w:rFonts w:ascii="Times New Roman" w:eastAsia="Times New Roman" w:hAnsi="Times New Roman" w:cs="Times New Roman"/>
          <w:sz w:val="24"/>
          <w:szCs w:val="24"/>
        </w:rPr>
        <w:t xml:space="preserve">Приложение №1: </w:t>
      </w:r>
    </w:p>
    <w:p w:rsidR="0080465A" w:rsidRPr="0080465A" w:rsidRDefault="0080465A" w:rsidP="008046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Courier New"/>
          <w:sz w:val="24"/>
          <w:szCs w:val="24"/>
        </w:rPr>
      </w:pPr>
    </w:p>
    <w:p w:rsidR="0080465A" w:rsidRPr="0080465A" w:rsidRDefault="0080465A" w:rsidP="0080465A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</w:rPr>
      </w:pPr>
      <w:r w:rsidRPr="0080465A">
        <w:rPr>
          <w:rFonts w:ascii="Times New Roman" w:eastAsia="Calibri" w:hAnsi="Times New Roman" w:cs="Courier New"/>
          <w:sz w:val="24"/>
          <w:szCs w:val="24"/>
        </w:rPr>
        <w:t xml:space="preserve">- графическое изображение </w:t>
      </w:r>
      <w:r w:rsidRPr="0080465A">
        <w:rPr>
          <w:rFonts w:ascii="Times New Roman" w:eastAsia="Calibri" w:hAnsi="Times New Roman" w:cs="Times New Roman"/>
          <w:sz w:val="24"/>
          <w:szCs w:val="24"/>
        </w:rPr>
        <w:t xml:space="preserve">границ проекта планировки территории </w:t>
      </w:r>
      <w:proofErr w:type="spellStart"/>
      <w:r w:rsidRPr="0080465A">
        <w:rPr>
          <w:rFonts w:ascii="Times New Roman" w:eastAsia="Calibri" w:hAnsi="Times New Roman" w:cs="Times New Roman"/>
          <w:sz w:val="24"/>
          <w:szCs w:val="24"/>
        </w:rPr>
        <w:t>п</w:t>
      </w:r>
      <w:proofErr w:type="gramStart"/>
      <w:r w:rsidRPr="0080465A">
        <w:rPr>
          <w:rFonts w:ascii="Times New Roman" w:eastAsia="Calibri" w:hAnsi="Times New Roman" w:cs="Times New Roman"/>
          <w:sz w:val="24"/>
          <w:szCs w:val="24"/>
        </w:rPr>
        <w:t>.В</w:t>
      </w:r>
      <w:proofErr w:type="gramEnd"/>
      <w:r w:rsidRPr="0080465A">
        <w:rPr>
          <w:rFonts w:ascii="Times New Roman" w:eastAsia="Calibri" w:hAnsi="Times New Roman" w:cs="Times New Roman"/>
          <w:sz w:val="24"/>
          <w:szCs w:val="24"/>
        </w:rPr>
        <w:t>ольгинский</w:t>
      </w:r>
      <w:proofErr w:type="spellEnd"/>
      <w:r w:rsidRPr="0080465A">
        <w:rPr>
          <w:rFonts w:ascii="Times New Roman" w:eastAsia="Calibri" w:hAnsi="Times New Roman" w:cs="Times New Roman"/>
          <w:sz w:val="24"/>
          <w:szCs w:val="24"/>
        </w:rPr>
        <w:t xml:space="preserve"> в границах ул. Еськинская - ул. Старовская - ул. Новосеменковская - ул. Северная - ул. Заводская</w:t>
      </w:r>
    </w:p>
    <w:p w:rsidR="0080465A" w:rsidRPr="0080465A" w:rsidRDefault="0080465A" w:rsidP="0080465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widowControl w:val="0"/>
        <w:suppressAutoHyphens/>
        <w:autoSpaceDE w:val="0"/>
        <w:autoSpaceDN w:val="0"/>
        <w:spacing w:before="100"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80465A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Руководитель контрактной службы _______________________________/Киселев И.Г. / </w:t>
      </w:r>
    </w:p>
    <w:p w:rsidR="0080465A" w:rsidRPr="0080465A" w:rsidRDefault="0080465A" w:rsidP="0080465A">
      <w:pPr>
        <w:suppressAutoHyphens/>
        <w:autoSpaceDE w:val="0"/>
        <w:autoSpaceDN w:val="0"/>
        <w:spacing w:before="100"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80465A" w:rsidRPr="0080465A" w:rsidRDefault="0080465A" w:rsidP="0080465A">
      <w:pPr>
        <w:suppressAutoHyphens/>
        <w:autoSpaceDE w:val="0"/>
        <w:autoSpaceDN w:val="0"/>
        <w:spacing w:before="100"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80465A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Исполнитель _________________________________________/Чванова Е.В./</w:t>
      </w:r>
    </w:p>
    <w:p w:rsidR="0080465A" w:rsidRPr="0080465A" w:rsidRDefault="0080465A" w:rsidP="0080465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77D4" w:rsidRPr="0080465A" w:rsidRDefault="00BF77D4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ind w:left="7371" w:right="-1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0465A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1</w:t>
      </w:r>
    </w:p>
    <w:p w:rsidR="0080465A" w:rsidRPr="0080465A" w:rsidRDefault="0080465A" w:rsidP="0080465A">
      <w:pPr>
        <w:spacing w:after="0" w:line="240" w:lineRule="auto"/>
        <w:ind w:left="7371" w:right="-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0465A">
        <w:rPr>
          <w:rFonts w:ascii="Times New Roman" w:eastAsia="Times New Roman" w:hAnsi="Times New Roman" w:cs="Times New Roman"/>
          <w:sz w:val="24"/>
          <w:szCs w:val="24"/>
        </w:rPr>
        <w:t xml:space="preserve">к Техническому </w:t>
      </w:r>
      <w:r w:rsidR="00BF77D4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80465A">
        <w:rPr>
          <w:rFonts w:ascii="Times New Roman" w:eastAsia="Times New Roman" w:hAnsi="Times New Roman" w:cs="Times New Roman"/>
          <w:sz w:val="24"/>
          <w:szCs w:val="24"/>
        </w:rPr>
        <w:t>аданию</w:t>
      </w:r>
    </w:p>
    <w:p w:rsidR="0080465A" w:rsidRPr="0080465A" w:rsidRDefault="0080465A" w:rsidP="008046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0465A">
        <w:rPr>
          <w:rFonts w:ascii="Times New Roman" w:eastAsia="Times New Roman" w:hAnsi="Times New Roman" w:cs="Times New Roman"/>
          <w:sz w:val="24"/>
          <w:szCs w:val="24"/>
        </w:rPr>
        <w:t>Графическое изображение</w:t>
      </w:r>
    </w:p>
    <w:p w:rsidR="0080465A" w:rsidRPr="0080465A" w:rsidRDefault="0080465A" w:rsidP="0080465A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</w:rPr>
      </w:pPr>
      <w:r w:rsidRPr="0080465A">
        <w:rPr>
          <w:rFonts w:ascii="Times New Roman" w:eastAsia="Calibri" w:hAnsi="Times New Roman" w:cs="Times New Roman"/>
          <w:sz w:val="24"/>
          <w:szCs w:val="24"/>
        </w:rPr>
        <w:t>границ проекта планировки территории п.</w:t>
      </w:r>
      <w:r w:rsidR="00BF77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0465A">
        <w:rPr>
          <w:rFonts w:ascii="Times New Roman" w:eastAsia="Calibri" w:hAnsi="Times New Roman" w:cs="Times New Roman"/>
          <w:sz w:val="24"/>
          <w:szCs w:val="24"/>
        </w:rPr>
        <w:t>Вольгинский в границах ул. Еськинская - ул. Старовская - ул. Новосеменковская - ул. Северная - ул. Заводская</w:t>
      </w:r>
    </w:p>
    <w:p w:rsidR="0080465A" w:rsidRPr="0080465A" w:rsidRDefault="0080465A" w:rsidP="00804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3004" w:rsidRDefault="0080465A" w:rsidP="00804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D961073" wp14:editId="2101BB22">
            <wp:extent cx="6379845" cy="3594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65A" w:rsidRDefault="0080465A" w:rsidP="000548A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Default="0080465A" w:rsidP="000548AD">
      <w:pPr>
        <w:rPr>
          <w:rFonts w:ascii="Times New Roman" w:eastAsia="Times New Roman" w:hAnsi="Times New Roman" w:cs="Times New Roman"/>
          <w:sz w:val="24"/>
          <w:szCs w:val="24"/>
        </w:rPr>
        <w:sectPr w:rsidR="0080465A" w:rsidSect="00A4683A">
          <w:footerReference w:type="default" r:id="rId12"/>
          <w:footerReference w:type="first" r:id="rId13"/>
          <w:pgSz w:w="11906" w:h="16838"/>
          <w:pgMar w:top="709" w:right="567" w:bottom="454" w:left="1418" w:header="709" w:footer="709" w:gutter="0"/>
          <w:cols w:space="708"/>
          <w:titlePg/>
          <w:docGrid w:linePitch="360"/>
        </w:sectPr>
      </w:pPr>
    </w:p>
    <w:p w:rsidR="003A38D6" w:rsidRPr="00AF3004" w:rsidRDefault="003A38D6" w:rsidP="003A38D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F300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 №</w:t>
      </w:r>
      <w:r w:rsidR="0093111C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93111C" w:rsidRDefault="0093111C" w:rsidP="0093111C">
      <w:pPr>
        <w:keepNext/>
        <w:spacing w:after="0" w:line="240" w:lineRule="auto"/>
        <w:ind w:left="567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47FF9">
        <w:rPr>
          <w:rFonts w:ascii="Times New Roman" w:hAnsi="Times New Roman" w:cs="Times New Roman"/>
          <w:sz w:val="24"/>
          <w:szCs w:val="24"/>
        </w:rPr>
        <w:t xml:space="preserve">к </w:t>
      </w:r>
      <w:r w:rsidR="00A00E70">
        <w:rPr>
          <w:rFonts w:ascii="Times New Roman" w:hAnsi="Times New Roman" w:cs="Times New Roman"/>
          <w:sz w:val="24"/>
          <w:szCs w:val="24"/>
        </w:rPr>
        <w:t>Информационной карте</w:t>
      </w:r>
    </w:p>
    <w:p w:rsidR="0093111C" w:rsidRPr="00071F39" w:rsidRDefault="0093111C" w:rsidP="0093111C">
      <w:pPr>
        <w:keepNext/>
        <w:spacing w:after="0" w:line="240" w:lineRule="auto"/>
        <w:ind w:left="5670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электронно</w:t>
      </w:r>
      <w:r w:rsidR="00A00E70"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0E70">
        <w:rPr>
          <w:rFonts w:ascii="Times New Roman" w:hAnsi="Times New Roman" w:cs="Times New Roman"/>
          <w:sz w:val="24"/>
          <w:szCs w:val="24"/>
        </w:rPr>
        <w:t>аукциона</w:t>
      </w:r>
    </w:p>
    <w:p w:rsidR="0099652A" w:rsidRDefault="003A38D6" w:rsidP="009965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F30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Обоснование начальной (максимальной) цены </w:t>
      </w:r>
      <w:r w:rsidR="005A7F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контракта</w:t>
      </w:r>
      <w:r w:rsidR="009965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F30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 </w:t>
      </w:r>
      <w:r w:rsidR="009311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закупку </w:t>
      </w:r>
    </w:p>
    <w:p w:rsidR="003A38D6" w:rsidRPr="003A38D6" w:rsidRDefault="00164468" w:rsidP="0002109F">
      <w:pPr>
        <w:spacing w:after="6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1644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Оказание услуг по разработке проектной и рабочей документации на модернизацию отдельных участков канализационной сети</w:t>
      </w:r>
    </w:p>
    <w:tbl>
      <w:tblPr>
        <w:tblW w:w="15451" w:type="dxa"/>
        <w:tblInd w:w="-45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78"/>
        <w:gridCol w:w="10773"/>
      </w:tblGrid>
      <w:tr w:rsidR="003A38D6" w:rsidRPr="003A38D6" w:rsidTr="00A00E70"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3A38D6" w:rsidRPr="003A38D6" w:rsidRDefault="003A38D6" w:rsidP="00F35953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A38D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Основные характеристики объекта закупки                                                                           </w:t>
            </w:r>
          </w:p>
        </w:tc>
        <w:tc>
          <w:tcPr>
            <w:tcW w:w="10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A38D6" w:rsidRPr="003A38D6" w:rsidRDefault="003A38D6" w:rsidP="0099652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A38D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Согласно </w:t>
            </w:r>
            <w:r w:rsidR="00A4159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Извещению о проведении </w:t>
            </w:r>
            <w:r w:rsidR="00A41591" w:rsidRPr="00A4159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запроса котировок</w:t>
            </w:r>
            <w:r w:rsidR="00A4159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</w:t>
            </w:r>
            <w:r w:rsidR="00A41591" w:rsidRPr="00A4159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в электронной форме</w:t>
            </w:r>
          </w:p>
        </w:tc>
      </w:tr>
      <w:tr w:rsidR="003A38D6" w:rsidRPr="003A38D6" w:rsidTr="00A00E70">
        <w:trPr>
          <w:trHeight w:val="1662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3A38D6" w:rsidRPr="003A38D6" w:rsidRDefault="003A38D6" w:rsidP="0079358A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A38D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Используемый метод определения НМЦК с обоснованием:  </w:t>
            </w:r>
          </w:p>
        </w:tc>
        <w:tc>
          <w:tcPr>
            <w:tcW w:w="10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A38D6" w:rsidRPr="003A38D6" w:rsidRDefault="003A38D6" w:rsidP="0099652A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proofErr w:type="gramStart"/>
            <w:r w:rsidRPr="003A38D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Выбран метод сопоставимых рыночных цен (анализа рынка)</w:t>
            </w:r>
            <w:r w:rsidR="0099652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</w:t>
            </w:r>
            <w:r w:rsidR="0093111C" w:rsidRPr="0093111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в соответствии с </w:t>
            </w:r>
            <w:r w:rsidR="0093111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п.1 </w:t>
            </w:r>
            <w:r w:rsidRPr="003A38D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ч.</w:t>
            </w:r>
            <w:r w:rsidR="0093111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1</w:t>
            </w:r>
            <w:r w:rsidRPr="003A38D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статьи 22 Федерального закона о</w:t>
            </w:r>
            <w:r w:rsidR="0093111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т 05.04.2013 N 44-ФЗ «</w:t>
            </w:r>
            <w:r w:rsidRPr="003A38D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О контрактной системе в сфере закупок товаров, работ, услуг для обеспечения государственных и муниципальных нужд</w:t>
            </w:r>
            <w:r w:rsidR="0093111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»</w:t>
            </w:r>
            <w:r w:rsidRPr="003A38D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, Методических рекомендаций  по применению методов определения начальной (максимальной) цены контракта, цены контракта, заключаемого с единственным поставщиком (подрядчиком, исполнителем), утвержденные приказом Минэкономразвития России от</w:t>
            </w:r>
            <w:proofErr w:type="gramEnd"/>
            <w:r w:rsidRPr="003A38D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2 октября 2013 г. N 567</w:t>
            </w:r>
          </w:p>
        </w:tc>
      </w:tr>
      <w:tr w:rsidR="003A38D6" w:rsidRPr="003A38D6" w:rsidTr="00A00E70">
        <w:trPr>
          <w:trHeight w:val="254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3A38D6" w:rsidRPr="003A38D6" w:rsidRDefault="003A38D6" w:rsidP="00F35953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A38D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Расчет НМЦК  </w:t>
            </w:r>
          </w:p>
        </w:tc>
        <w:tc>
          <w:tcPr>
            <w:tcW w:w="10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A38D6" w:rsidRPr="003A38D6" w:rsidRDefault="00A00E70" w:rsidP="00A00E7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  <w:r w:rsidRPr="00A00E70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 xml:space="preserve">1246955,07 </w:t>
            </w:r>
            <w:r w:rsidR="003A38D6" w:rsidRPr="003A38D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Один миллион двести сорок шесть</w:t>
            </w:r>
            <w:r w:rsidR="00164468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 xml:space="preserve"> </w:t>
            </w:r>
            <w:r w:rsidR="003A38D6" w:rsidRPr="003A38D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тысяч</w:t>
            </w: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 xml:space="preserve"> девятьсот пятьдесят пять</w:t>
            </w:r>
            <w:r w:rsidR="003A38D6" w:rsidRPr="003A38D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) рублей 0</w:t>
            </w: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7</w:t>
            </w:r>
            <w:r w:rsidR="003A38D6" w:rsidRPr="003A38D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 xml:space="preserve"> коп.</w:t>
            </w:r>
          </w:p>
        </w:tc>
      </w:tr>
      <w:tr w:rsidR="003A38D6" w:rsidRPr="003A38D6" w:rsidTr="00A00E70">
        <w:trPr>
          <w:trHeight w:val="223"/>
        </w:trPr>
        <w:tc>
          <w:tcPr>
            <w:tcW w:w="154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3A38D6" w:rsidRPr="003A38D6" w:rsidRDefault="003A38D6" w:rsidP="0099652A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A38D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Дата подготовки обоснования НМЦК: 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26.02.2020</w:t>
            </w:r>
          </w:p>
        </w:tc>
      </w:tr>
    </w:tbl>
    <w:p w:rsidR="003A38D6" w:rsidRPr="00A00E70" w:rsidRDefault="003A38D6" w:rsidP="00AF300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tbl>
      <w:tblPr>
        <w:tblW w:w="1545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5451"/>
      </w:tblGrid>
      <w:tr w:rsidR="00AF3004" w:rsidRPr="00AF3004" w:rsidTr="00AF3004">
        <w:trPr>
          <w:trHeight w:val="90"/>
        </w:trPr>
        <w:tc>
          <w:tcPr>
            <w:tcW w:w="15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F3004" w:rsidRPr="00AF3004" w:rsidRDefault="0093111C" w:rsidP="00A00E70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93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Данные для расчета являются </w:t>
            </w:r>
            <w:r w:rsidR="00B614C5" w:rsidRPr="00793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идентичными </w:t>
            </w:r>
            <w:r w:rsidRPr="00793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(коэффициент вариации равен </w:t>
            </w:r>
            <w:r w:rsidR="00A00E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14,20</w:t>
            </w:r>
            <w:r w:rsidR="0079358A" w:rsidRPr="00793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%)</w:t>
            </w:r>
          </w:p>
        </w:tc>
      </w:tr>
    </w:tbl>
    <w:tbl>
      <w:tblPr>
        <w:tblStyle w:val="2e"/>
        <w:tblW w:w="0" w:type="auto"/>
        <w:tblInd w:w="-459" w:type="dxa"/>
        <w:tblLook w:val="04A0" w:firstRow="1" w:lastRow="0" w:firstColumn="1" w:lastColumn="0" w:noHBand="0" w:noVBand="1"/>
      </w:tblPr>
      <w:tblGrid>
        <w:gridCol w:w="424"/>
        <w:gridCol w:w="1208"/>
        <w:gridCol w:w="793"/>
        <w:gridCol w:w="695"/>
        <w:gridCol w:w="1658"/>
        <w:gridCol w:w="1658"/>
        <w:gridCol w:w="1658"/>
        <w:gridCol w:w="1608"/>
        <w:gridCol w:w="1753"/>
        <w:gridCol w:w="1750"/>
        <w:gridCol w:w="2181"/>
      </w:tblGrid>
      <w:tr w:rsidR="00AF3004" w:rsidRPr="00AF3004" w:rsidTr="00F35953">
        <w:tc>
          <w:tcPr>
            <w:tcW w:w="424" w:type="dxa"/>
            <w:vMerge w:val="restart"/>
            <w:vAlign w:val="center"/>
          </w:tcPr>
          <w:p w:rsidR="00AF3004" w:rsidRPr="00AF3004" w:rsidRDefault="00AF3004" w:rsidP="00AF300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F30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266" w:type="dxa"/>
            <w:vMerge w:val="restart"/>
            <w:vAlign w:val="center"/>
          </w:tcPr>
          <w:p w:rsidR="00AF3004" w:rsidRPr="00AF3004" w:rsidRDefault="00AF3004" w:rsidP="00AF300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F30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ОКПД 2</w:t>
            </w:r>
          </w:p>
        </w:tc>
        <w:tc>
          <w:tcPr>
            <w:tcW w:w="828" w:type="dxa"/>
            <w:vMerge w:val="restart"/>
            <w:vAlign w:val="center"/>
          </w:tcPr>
          <w:p w:rsidR="00AF3004" w:rsidRPr="00AF3004" w:rsidRDefault="00AF3004" w:rsidP="00AF300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F30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Ед. </w:t>
            </w:r>
            <w:proofErr w:type="spellStart"/>
            <w:r w:rsidRPr="00AF30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изм</w:t>
            </w:r>
            <w:proofErr w:type="spellEnd"/>
          </w:p>
        </w:tc>
        <w:tc>
          <w:tcPr>
            <w:tcW w:w="703" w:type="dxa"/>
            <w:vMerge w:val="restart"/>
            <w:vAlign w:val="center"/>
          </w:tcPr>
          <w:p w:rsidR="00AF3004" w:rsidRPr="00AF3004" w:rsidRDefault="00AF3004" w:rsidP="00AF300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F30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5076" w:type="dxa"/>
            <w:gridSpan w:val="3"/>
            <w:vAlign w:val="center"/>
          </w:tcPr>
          <w:p w:rsidR="00AF3004" w:rsidRPr="00AF3004" w:rsidRDefault="00AF3004" w:rsidP="00AF300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F30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Источники информации  (руб.</w:t>
            </w:r>
            <w:r w:rsidR="007131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F30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/</w:t>
            </w:r>
            <w:r w:rsidR="007131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F30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ед.</w:t>
            </w:r>
            <w:r w:rsidR="007131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F30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изм.)</w:t>
            </w:r>
          </w:p>
        </w:tc>
        <w:tc>
          <w:tcPr>
            <w:tcW w:w="5223" w:type="dxa"/>
            <w:gridSpan w:val="3"/>
            <w:vAlign w:val="center"/>
          </w:tcPr>
          <w:p w:rsidR="00AF3004" w:rsidRPr="00AF3004" w:rsidRDefault="0079358A" w:rsidP="00AF300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</w:t>
            </w:r>
            <w:r w:rsidRPr="00793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дентичн</w:t>
            </w:r>
            <w:r w:rsidR="00AF3004" w:rsidRPr="00AF30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ость совокупности значений выявленных цен, используемых в расчете </w:t>
            </w:r>
            <w:proofErr w:type="gramStart"/>
            <w:r w:rsidR="00AF3004" w:rsidRPr="00AF30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Н(</w:t>
            </w:r>
            <w:proofErr w:type="gramEnd"/>
            <w:r w:rsidR="00AF3004" w:rsidRPr="00AF30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М)ЦК</w:t>
            </w:r>
          </w:p>
        </w:tc>
        <w:tc>
          <w:tcPr>
            <w:tcW w:w="2181" w:type="dxa"/>
            <w:vAlign w:val="center"/>
          </w:tcPr>
          <w:p w:rsidR="00AF3004" w:rsidRPr="00AF3004" w:rsidRDefault="00AF3004" w:rsidP="0099652A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F30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Н(</w:t>
            </w:r>
            <w:proofErr w:type="gramEnd"/>
            <w:r w:rsidRPr="00AF30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М)ЦК </w:t>
            </w:r>
            <w:r w:rsidRPr="00A00E7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определяемая методом сопоставимых рыночных цен (анализа рынка)</w:t>
            </w:r>
          </w:p>
        </w:tc>
      </w:tr>
      <w:tr w:rsidR="00AF3004" w:rsidRPr="00AF3004" w:rsidTr="00F35953">
        <w:trPr>
          <w:trHeight w:val="1549"/>
        </w:trPr>
        <w:tc>
          <w:tcPr>
            <w:tcW w:w="424" w:type="dxa"/>
            <w:vMerge/>
          </w:tcPr>
          <w:p w:rsidR="00AF3004" w:rsidRPr="00AF3004" w:rsidRDefault="00AF3004" w:rsidP="00AF3004">
            <w:pPr>
              <w:rPr>
                <w:rFonts w:ascii="Calibri" w:hAnsi="Calibri" w:cs="Times New Roman"/>
              </w:rPr>
            </w:pPr>
          </w:p>
        </w:tc>
        <w:tc>
          <w:tcPr>
            <w:tcW w:w="1266" w:type="dxa"/>
            <w:vMerge/>
          </w:tcPr>
          <w:p w:rsidR="00AF3004" w:rsidRPr="00AF3004" w:rsidRDefault="00AF3004" w:rsidP="00AF3004">
            <w:pPr>
              <w:rPr>
                <w:rFonts w:ascii="Calibri" w:hAnsi="Calibri" w:cs="Times New Roman"/>
              </w:rPr>
            </w:pPr>
          </w:p>
        </w:tc>
        <w:tc>
          <w:tcPr>
            <w:tcW w:w="828" w:type="dxa"/>
            <w:vMerge/>
          </w:tcPr>
          <w:p w:rsidR="00AF3004" w:rsidRPr="00AF3004" w:rsidRDefault="00AF3004" w:rsidP="00AF3004">
            <w:pPr>
              <w:rPr>
                <w:rFonts w:ascii="Calibri" w:hAnsi="Calibri" w:cs="Times New Roman"/>
              </w:rPr>
            </w:pPr>
          </w:p>
        </w:tc>
        <w:tc>
          <w:tcPr>
            <w:tcW w:w="703" w:type="dxa"/>
            <w:vMerge/>
          </w:tcPr>
          <w:p w:rsidR="00AF3004" w:rsidRPr="00AF3004" w:rsidRDefault="00AF3004" w:rsidP="00AF3004">
            <w:pPr>
              <w:rPr>
                <w:rFonts w:ascii="Calibri" w:hAnsi="Calibri" w:cs="Times New Roman"/>
              </w:rPr>
            </w:pPr>
          </w:p>
        </w:tc>
        <w:tc>
          <w:tcPr>
            <w:tcW w:w="1692" w:type="dxa"/>
          </w:tcPr>
          <w:p w:rsidR="00AF3004" w:rsidRPr="00AF3004" w:rsidRDefault="009735BD" w:rsidP="00A00E70">
            <w:pPr>
              <w:jc w:val="center"/>
              <w:rPr>
                <w:rFonts w:ascii="Times New Roman" w:eastAsia="Times New Roman" w:hAnsi="Times New Roman" w:cs="Times New Roman"/>
              </w:rPr>
            </w:pPr>
            <w:hyperlink r:id="rId14" w:history="1">
              <w:r w:rsidR="00A00E70">
                <w:rPr>
                  <w:rFonts w:ascii="Times New Roman" w:eastAsia="Times New Roman" w:hAnsi="Times New Roman" w:cs="Times New Roman"/>
                </w:rPr>
                <w:t>Информация</w:t>
              </w:r>
            </w:hyperlink>
            <w:r w:rsidR="00A00E70">
              <w:rPr>
                <w:rFonts w:ascii="Times New Roman" w:eastAsia="Times New Roman" w:hAnsi="Times New Roman" w:cs="Times New Roman"/>
              </w:rPr>
              <w:t xml:space="preserve"> из реестра ЕИС №1</w:t>
            </w:r>
          </w:p>
        </w:tc>
        <w:tc>
          <w:tcPr>
            <w:tcW w:w="1692" w:type="dxa"/>
          </w:tcPr>
          <w:p w:rsidR="00AF3004" w:rsidRPr="00AF3004" w:rsidRDefault="009735BD" w:rsidP="00AF3004">
            <w:pPr>
              <w:jc w:val="center"/>
              <w:rPr>
                <w:rFonts w:ascii="Times New Roman" w:eastAsia="Times New Roman" w:hAnsi="Times New Roman" w:cs="Times New Roman"/>
              </w:rPr>
            </w:pPr>
            <w:hyperlink r:id="rId15" w:history="1">
              <w:r w:rsidR="00A00E70" w:rsidRPr="00A00E70">
                <w:rPr>
                  <w:rFonts w:ascii="Times New Roman" w:eastAsia="Times New Roman" w:hAnsi="Times New Roman" w:cs="Times New Roman"/>
                </w:rPr>
                <w:t xml:space="preserve">Информация из реестра ЕИС </w:t>
              </w:r>
              <w:r w:rsidR="00AF3004" w:rsidRPr="00AF3004">
                <w:rPr>
                  <w:rFonts w:ascii="Times New Roman" w:eastAsia="Times New Roman" w:hAnsi="Times New Roman" w:cs="Times New Roman"/>
                </w:rPr>
                <w:t>№ 2</w:t>
              </w:r>
            </w:hyperlink>
          </w:p>
        </w:tc>
        <w:tc>
          <w:tcPr>
            <w:tcW w:w="1692" w:type="dxa"/>
          </w:tcPr>
          <w:p w:rsidR="00AF3004" w:rsidRPr="00AF3004" w:rsidRDefault="00A00E70" w:rsidP="00A00E7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00E70">
              <w:rPr>
                <w:rFonts w:ascii="Times New Roman" w:eastAsia="Times New Roman" w:hAnsi="Times New Roman" w:cs="Times New Roman"/>
              </w:rPr>
              <w:t>Информация из реестра ЕИС</w:t>
            </w:r>
            <w:r w:rsidR="00AF3004" w:rsidRPr="00AF3004">
              <w:rPr>
                <w:rFonts w:ascii="Times New Roman" w:eastAsia="Times New Roman" w:hAnsi="Times New Roman" w:cs="Times New Roman"/>
              </w:rPr>
              <w:t xml:space="preserve"> № 3</w:t>
            </w:r>
          </w:p>
        </w:tc>
        <w:tc>
          <w:tcPr>
            <w:tcW w:w="1608" w:type="dxa"/>
          </w:tcPr>
          <w:p w:rsidR="00AF3004" w:rsidRPr="00AF3004" w:rsidRDefault="00AF3004" w:rsidP="00AF300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F300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Средняя арифметическая цена за единицу     &lt;ц&gt; </w:t>
            </w:r>
          </w:p>
        </w:tc>
        <w:tc>
          <w:tcPr>
            <w:tcW w:w="1808" w:type="dxa"/>
          </w:tcPr>
          <w:p w:rsidR="00AF3004" w:rsidRPr="00AF3004" w:rsidRDefault="00AF3004" w:rsidP="00AF300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F300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Среднее квадратичное отклонение </w:t>
            </w:r>
          </w:p>
          <w:p w:rsidR="00AF3004" w:rsidRPr="00AF3004" w:rsidRDefault="00AF3004" w:rsidP="00AF300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F3004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9264" behindDoc="0" locked="0" layoutInCell="1" allowOverlap="1" wp14:anchorId="084756C4" wp14:editId="33D843DE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58420</wp:posOffset>
                  </wp:positionV>
                  <wp:extent cx="1000125" cy="438150"/>
                  <wp:effectExtent l="0" t="0" r="9525" b="0"/>
                  <wp:wrapNone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3004" w:rsidRPr="00AF3004" w:rsidRDefault="00AF3004" w:rsidP="00AF3004">
            <w:pPr>
              <w:rPr>
                <w:rFonts w:ascii="Calibri" w:hAnsi="Calibri" w:cs="Times New Roman"/>
              </w:rPr>
            </w:pPr>
          </w:p>
        </w:tc>
        <w:tc>
          <w:tcPr>
            <w:tcW w:w="1807" w:type="dxa"/>
          </w:tcPr>
          <w:p w:rsidR="00AF3004" w:rsidRPr="00AF3004" w:rsidRDefault="00AF3004" w:rsidP="00AF3004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F300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коэффициент вариации цен V (%)</w:t>
            </w:r>
            <w:r w:rsidRPr="00AF300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(не должен превышать 33%)</w:t>
            </w:r>
          </w:p>
          <w:p w:rsidR="00AF3004" w:rsidRPr="00AF3004" w:rsidRDefault="00AF3004" w:rsidP="00AF3004">
            <w:pPr>
              <w:rPr>
                <w:rFonts w:ascii="Calibri" w:hAnsi="Calibri" w:cs="Times New Roman"/>
              </w:rPr>
            </w:pPr>
            <w:r w:rsidRPr="00AF3004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0288" behindDoc="0" locked="0" layoutInCell="1" allowOverlap="1" wp14:anchorId="0AB06B00" wp14:editId="2D05A030">
                  <wp:simplePos x="0" y="0"/>
                  <wp:positionH relativeFrom="column">
                    <wp:posOffset>60620</wp:posOffset>
                  </wp:positionH>
                  <wp:positionV relativeFrom="paragraph">
                    <wp:posOffset>-4445</wp:posOffset>
                  </wp:positionV>
                  <wp:extent cx="933450" cy="352425"/>
                  <wp:effectExtent l="0" t="0" r="0" b="9525"/>
                  <wp:wrapNone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1" w:type="dxa"/>
          </w:tcPr>
          <w:p w:rsidR="00AF3004" w:rsidRDefault="00AF3004" w:rsidP="00B614C5">
            <w:pPr>
              <w:spacing w:before="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F30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Н(</w:t>
            </w:r>
            <w:proofErr w:type="gramEnd"/>
            <w:r w:rsidRPr="00AF30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М)ЦК контракта (руб.)</w:t>
            </w:r>
          </w:p>
          <w:p w:rsidR="00B614C5" w:rsidRDefault="00B614C5" w:rsidP="00AF3004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  <w:noProof/>
              </w:rPr>
              <w:drawing>
                <wp:inline distT="0" distB="0" distL="0" distR="0" wp14:anchorId="4BDF2C53" wp14:editId="4BB452A7">
                  <wp:extent cx="1247141" cy="51036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1" cy="510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614C5" w:rsidRPr="00AF3004" w:rsidRDefault="00B614C5" w:rsidP="00AF3004">
            <w:pPr>
              <w:rPr>
                <w:rFonts w:ascii="Calibri" w:hAnsi="Calibri" w:cs="Times New Roman"/>
              </w:rPr>
            </w:pPr>
          </w:p>
        </w:tc>
      </w:tr>
      <w:tr w:rsidR="00AF3004" w:rsidRPr="00AF3004" w:rsidTr="00F35953">
        <w:tc>
          <w:tcPr>
            <w:tcW w:w="424" w:type="dxa"/>
            <w:vAlign w:val="center"/>
          </w:tcPr>
          <w:p w:rsidR="00AF3004" w:rsidRPr="00AF3004" w:rsidRDefault="00AF3004" w:rsidP="00AF300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F30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6" w:type="dxa"/>
            <w:vAlign w:val="center"/>
          </w:tcPr>
          <w:p w:rsidR="00AF3004" w:rsidRPr="00AF3004" w:rsidRDefault="00AF3004" w:rsidP="00AF300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AF3004" w:rsidRPr="00AF3004" w:rsidRDefault="00AF3004" w:rsidP="00AF30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30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усл. ед.</w:t>
            </w:r>
          </w:p>
        </w:tc>
        <w:tc>
          <w:tcPr>
            <w:tcW w:w="703" w:type="dxa"/>
            <w:vAlign w:val="center"/>
          </w:tcPr>
          <w:p w:rsidR="00AF3004" w:rsidRPr="00AF3004" w:rsidRDefault="00AF3004" w:rsidP="00AF30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30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92" w:type="dxa"/>
            <w:vAlign w:val="center"/>
          </w:tcPr>
          <w:p w:rsidR="00AF3004" w:rsidRPr="00AF3004" w:rsidRDefault="00A00E70" w:rsidP="00AF30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1200000,00</w:t>
            </w:r>
          </w:p>
        </w:tc>
        <w:tc>
          <w:tcPr>
            <w:tcW w:w="1692" w:type="dxa"/>
            <w:vAlign w:val="center"/>
          </w:tcPr>
          <w:p w:rsidR="00AF3004" w:rsidRPr="00AF3004" w:rsidRDefault="00A00E70" w:rsidP="00AF300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1442750,00</w:t>
            </w:r>
          </w:p>
        </w:tc>
        <w:tc>
          <w:tcPr>
            <w:tcW w:w="1692" w:type="dxa"/>
            <w:vAlign w:val="center"/>
          </w:tcPr>
          <w:p w:rsidR="00AF3004" w:rsidRPr="00AF3004" w:rsidRDefault="00A00E70" w:rsidP="00AF30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1098115,20</w:t>
            </w:r>
          </w:p>
        </w:tc>
        <w:tc>
          <w:tcPr>
            <w:tcW w:w="1608" w:type="dxa"/>
            <w:vAlign w:val="center"/>
          </w:tcPr>
          <w:p w:rsidR="00AF3004" w:rsidRPr="00AF3004" w:rsidRDefault="00A00E70" w:rsidP="00AF30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1246955,07</w:t>
            </w:r>
          </w:p>
        </w:tc>
        <w:tc>
          <w:tcPr>
            <w:tcW w:w="1808" w:type="dxa"/>
            <w:vAlign w:val="center"/>
          </w:tcPr>
          <w:p w:rsidR="00AF3004" w:rsidRPr="00AF3004" w:rsidRDefault="00A00E70" w:rsidP="00AF30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177050,47</w:t>
            </w:r>
          </w:p>
        </w:tc>
        <w:tc>
          <w:tcPr>
            <w:tcW w:w="1807" w:type="dxa"/>
            <w:vAlign w:val="center"/>
          </w:tcPr>
          <w:p w:rsidR="00AF3004" w:rsidRPr="00AF3004" w:rsidRDefault="00A00E70" w:rsidP="00AF30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14,20</w:t>
            </w:r>
          </w:p>
        </w:tc>
        <w:tc>
          <w:tcPr>
            <w:tcW w:w="2181" w:type="dxa"/>
            <w:vAlign w:val="center"/>
          </w:tcPr>
          <w:p w:rsidR="00AF3004" w:rsidRPr="00AF3004" w:rsidRDefault="00A00E70" w:rsidP="00AF300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00E7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1246955,07</w:t>
            </w:r>
          </w:p>
        </w:tc>
      </w:tr>
    </w:tbl>
    <w:tbl>
      <w:tblPr>
        <w:tblW w:w="152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851"/>
        <w:gridCol w:w="709"/>
        <w:gridCol w:w="1701"/>
        <w:gridCol w:w="1701"/>
        <w:gridCol w:w="1701"/>
        <w:gridCol w:w="1387"/>
        <w:gridCol w:w="1795"/>
        <w:gridCol w:w="1955"/>
        <w:gridCol w:w="2200"/>
      </w:tblGrid>
      <w:tr w:rsidR="00AF3004" w:rsidRPr="00AF3004" w:rsidTr="00F35953">
        <w:trPr>
          <w:trHeight w:val="3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F3004" w:rsidRPr="00AF3004" w:rsidRDefault="00AF3004" w:rsidP="00AF3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F300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ИТОГО: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F3004" w:rsidRPr="00AF3004" w:rsidRDefault="00AF3004" w:rsidP="00AF30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F3004" w:rsidRPr="00AF3004" w:rsidRDefault="00AF3004" w:rsidP="00AF30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F300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F3004" w:rsidRPr="00AF3004" w:rsidRDefault="00AF3004" w:rsidP="00AF3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F3004" w:rsidRPr="00AF3004" w:rsidRDefault="00AF3004" w:rsidP="00AF30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F3004" w:rsidRPr="00AF3004" w:rsidRDefault="00AF3004" w:rsidP="00AF30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F3004" w:rsidRPr="00AF3004" w:rsidRDefault="00AF3004" w:rsidP="00AF30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F3004" w:rsidRPr="00AF3004" w:rsidRDefault="00AF3004" w:rsidP="00AF30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F3004" w:rsidRPr="00AF3004" w:rsidRDefault="00AF3004" w:rsidP="00AF30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F3004" w:rsidRPr="00AF3004" w:rsidRDefault="00A00E70" w:rsidP="00AF30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0E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1246955,07</w:t>
            </w:r>
          </w:p>
        </w:tc>
      </w:tr>
    </w:tbl>
    <w:p w:rsidR="00AF3004" w:rsidRPr="00AF3004" w:rsidRDefault="00AF3004" w:rsidP="0099652A">
      <w:pPr>
        <w:spacing w:after="120"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F30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результате проведенного расчета </w:t>
      </w:r>
      <w:proofErr w:type="gramStart"/>
      <w:r w:rsidRPr="00AF3004">
        <w:rPr>
          <w:rFonts w:ascii="Times New Roman" w:eastAsia="Times New Roman" w:hAnsi="Times New Roman" w:cs="Times New Roman"/>
          <w:color w:val="000000"/>
          <w:sz w:val="24"/>
          <w:szCs w:val="24"/>
        </w:rPr>
        <w:t>Н(</w:t>
      </w:r>
      <w:proofErr w:type="gramEnd"/>
      <w:r w:rsidRPr="00AF30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М)Ц контракта составила с учетом  расходов на перевозку, доставку, разгрузку, уплату налогов, сборов и других обязательных платежей: </w:t>
      </w:r>
      <w:r w:rsidR="00A00E70" w:rsidRPr="00A00E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1246955,07</w:t>
      </w:r>
      <w:r w:rsidRPr="00AF30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руб.</w:t>
      </w:r>
    </w:p>
    <w:p w:rsidR="00AF3004" w:rsidRDefault="006A6BEF" w:rsidP="0099652A">
      <w:pPr>
        <w:ind w:lef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3004"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Руководитель контрактной службы: _________________</w:t>
      </w:r>
      <w:r w:rsidR="0099652A"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  <w:r w:rsidRPr="00AF3004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 И.Г. Киселев</w:t>
      </w:r>
    </w:p>
    <w:p w:rsidR="00A00E70" w:rsidRPr="00071F39" w:rsidRDefault="00A00E70" w:rsidP="0099652A">
      <w:pPr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A00E70">
        <w:rPr>
          <w:rFonts w:ascii="Times New Roman" w:eastAsia="Times New Roman" w:hAnsi="Times New Roman" w:cs="Times New Roman"/>
          <w:sz w:val="24"/>
          <w:szCs w:val="24"/>
        </w:rPr>
        <w:t>Расчет Н(М)ЦК произвел: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 Польшина </w:t>
      </w:r>
      <w:r w:rsidRPr="00A00E70">
        <w:rPr>
          <w:rFonts w:ascii="Times New Roman" w:eastAsia="Times New Roman" w:hAnsi="Times New Roman" w:cs="Times New Roman"/>
          <w:sz w:val="24"/>
          <w:szCs w:val="24"/>
        </w:rPr>
        <w:t>Т.Г.</w:t>
      </w:r>
    </w:p>
    <w:sectPr w:rsidR="00A00E70" w:rsidRPr="00071F39" w:rsidSect="0099652A">
      <w:pgSz w:w="16838" w:h="11906" w:orient="landscape"/>
      <w:pgMar w:top="567" w:right="709" w:bottom="28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35BD" w:rsidRDefault="009735BD" w:rsidP="00CC527E">
      <w:pPr>
        <w:spacing w:after="0" w:line="240" w:lineRule="auto"/>
      </w:pPr>
      <w:r>
        <w:separator/>
      </w:r>
    </w:p>
  </w:endnote>
  <w:endnote w:type="continuationSeparator" w:id="0">
    <w:p w:rsidR="009735BD" w:rsidRDefault="009735BD" w:rsidP="00CC5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aramondNarrowC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NTTierc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6051744"/>
      <w:docPartObj>
        <w:docPartGallery w:val="Page Numbers (Bottom of Page)"/>
        <w:docPartUnique/>
      </w:docPartObj>
    </w:sdtPr>
    <w:sdtEndPr/>
    <w:sdtContent>
      <w:p w:rsidR="00F35953" w:rsidRDefault="00F3595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074C">
          <w:rPr>
            <w:noProof/>
          </w:rPr>
          <w:t>18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953" w:rsidRDefault="00F35953" w:rsidP="002A54F0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35BD" w:rsidRDefault="009735BD" w:rsidP="00CC527E">
      <w:pPr>
        <w:spacing w:after="0" w:line="240" w:lineRule="auto"/>
      </w:pPr>
      <w:r>
        <w:separator/>
      </w:r>
    </w:p>
  </w:footnote>
  <w:footnote w:type="continuationSeparator" w:id="0">
    <w:p w:rsidR="009735BD" w:rsidRDefault="009735BD" w:rsidP="00CC52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3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."/>
      <w:lvlJc w:val="left"/>
      <w:pPr>
        <w:tabs>
          <w:tab w:val="num" w:pos="1296"/>
        </w:tabs>
        <w:ind w:left="1296" w:hanging="576"/>
      </w:pPr>
      <w:rPr>
        <w:i w:val="0"/>
      </w:rPr>
    </w:lvl>
    <w:lvl w:ilvl="2">
      <w:start w:val="1"/>
      <w:numFmt w:val="decimal"/>
      <w:lvlText w:val="%1.%2.%3."/>
      <w:lvlJc w:val="left"/>
      <w:pPr>
        <w:tabs>
          <w:tab w:val="num" w:pos="227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27E5709"/>
    <w:multiLevelType w:val="multilevel"/>
    <w:tmpl w:val="8B104A3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1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2">
    <w:nsid w:val="04B26358"/>
    <w:multiLevelType w:val="hybridMultilevel"/>
    <w:tmpl w:val="CE0C5CD4"/>
    <w:lvl w:ilvl="0" w:tplc="154C60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C471DA"/>
    <w:multiLevelType w:val="multilevel"/>
    <w:tmpl w:val="8C2E3A94"/>
    <w:lvl w:ilvl="0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  <w:b/>
        <w:color w:val="000000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eastAsia="Arial Unicode MS"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Arial Unicode MS"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Arial Unicode MS"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Arial Unicode MS"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Arial Unicode MS"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Arial Unicode MS"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Arial Unicode MS"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Arial Unicode MS" w:hint="default"/>
        <w:b/>
        <w:color w:val="000000"/>
      </w:rPr>
    </w:lvl>
  </w:abstractNum>
  <w:abstractNum w:abstractNumId="4">
    <w:nsid w:val="05554930"/>
    <w:multiLevelType w:val="multilevel"/>
    <w:tmpl w:val="F6FA7A74"/>
    <w:lvl w:ilvl="0">
      <w:start w:val="13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167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9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15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4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9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30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6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0600" w:hanging="1800"/>
      </w:pPr>
      <w:rPr>
        <w:rFonts w:cs="Times New Roman" w:hint="default"/>
      </w:rPr>
    </w:lvl>
  </w:abstractNum>
  <w:abstractNum w:abstractNumId="5">
    <w:nsid w:val="066449BD"/>
    <w:multiLevelType w:val="multilevel"/>
    <w:tmpl w:val="5B32FD0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6">
    <w:nsid w:val="08112935"/>
    <w:multiLevelType w:val="multilevel"/>
    <w:tmpl w:val="30B4D9E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1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16" w:hanging="1800"/>
      </w:pPr>
      <w:rPr>
        <w:rFonts w:hint="default"/>
      </w:rPr>
    </w:lvl>
  </w:abstractNum>
  <w:abstractNum w:abstractNumId="7">
    <w:nsid w:val="0CE96CE4"/>
    <w:multiLevelType w:val="multilevel"/>
    <w:tmpl w:val="838E5A8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1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16" w:hanging="1800"/>
      </w:pPr>
      <w:rPr>
        <w:rFonts w:hint="default"/>
      </w:rPr>
    </w:lvl>
  </w:abstractNum>
  <w:abstractNum w:abstractNumId="8">
    <w:nsid w:val="0E477E69"/>
    <w:multiLevelType w:val="hybridMultilevel"/>
    <w:tmpl w:val="78C0BD4E"/>
    <w:lvl w:ilvl="0" w:tplc="F36E7D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713D52"/>
    <w:multiLevelType w:val="multilevel"/>
    <w:tmpl w:val="3514BB4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2" w:hanging="10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2" w:hanging="10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2" w:hanging="100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0">
    <w:nsid w:val="0EED5710"/>
    <w:multiLevelType w:val="multilevel"/>
    <w:tmpl w:val="3514BB40"/>
    <w:lvl w:ilvl="0">
      <w:start w:val="1"/>
      <w:numFmt w:val="decimal"/>
      <w:lvlText w:val="%1."/>
      <w:lvlJc w:val="left"/>
      <w:pPr>
        <w:ind w:left="120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10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10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4" w:hanging="100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8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9" w:hanging="1800"/>
      </w:pPr>
      <w:rPr>
        <w:rFonts w:hint="default"/>
      </w:rPr>
    </w:lvl>
  </w:abstractNum>
  <w:abstractNum w:abstractNumId="11">
    <w:nsid w:val="11F33C0D"/>
    <w:multiLevelType w:val="multilevel"/>
    <w:tmpl w:val="F324630C"/>
    <w:lvl w:ilvl="0">
      <w:start w:val="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19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12">
    <w:nsid w:val="12B424CF"/>
    <w:multiLevelType w:val="hybridMultilevel"/>
    <w:tmpl w:val="0BFAB85A"/>
    <w:lvl w:ilvl="0" w:tplc="041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454C81"/>
    <w:multiLevelType w:val="hybridMultilevel"/>
    <w:tmpl w:val="51CC6458"/>
    <w:lvl w:ilvl="0" w:tplc="154C60B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9C6D5A"/>
    <w:multiLevelType w:val="multilevel"/>
    <w:tmpl w:val="D3B666C0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15">
    <w:nsid w:val="292E13ED"/>
    <w:multiLevelType w:val="multilevel"/>
    <w:tmpl w:val="3B80F10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1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16" w:hanging="1800"/>
      </w:pPr>
      <w:rPr>
        <w:rFonts w:hint="default"/>
      </w:rPr>
    </w:lvl>
  </w:abstractNum>
  <w:abstractNum w:abstractNumId="16">
    <w:nsid w:val="35EF5541"/>
    <w:multiLevelType w:val="multilevel"/>
    <w:tmpl w:val="D512AD6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17">
    <w:nsid w:val="3627453B"/>
    <w:multiLevelType w:val="multilevel"/>
    <w:tmpl w:val="6EFC2ABE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8">
    <w:nsid w:val="3D110549"/>
    <w:multiLevelType w:val="multilevel"/>
    <w:tmpl w:val="DEE8204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715" w:hanging="10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79" w:hanging="1005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986" w:hanging="1005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 w:val="0"/>
      </w:rPr>
    </w:lvl>
  </w:abstractNum>
  <w:abstractNum w:abstractNumId="19">
    <w:nsid w:val="40205663"/>
    <w:multiLevelType w:val="multilevel"/>
    <w:tmpl w:val="DB4ECC26"/>
    <w:lvl w:ilvl="0">
      <w:start w:val="1"/>
      <w:numFmt w:val="decimal"/>
      <w:lvlText w:val="%1."/>
      <w:lvlJc w:val="left"/>
      <w:pPr>
        <w:ind w:left="5322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573" w:hanging="10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15" w:hanging="1005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986" w:hanging="1005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 w:val="0"/>
      </w:rPr>
    </w:lvl>
  </w:abstractNum>
  <w:abstractNum w:abstractNumId="20">
    <w:nsid w:val="42BA0A97"/>
    <w:multiLevelType w:val="multilevel"/>
    <w:tmpl w:val="075CAB5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1">
    <w:nsid w:val="4D521841"/>
    <w:multiLevelType w:val="multilevel"/>
    <w:tmpl w:val="39BC533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22">
    <w:nsid w:val="507C5C94"/>
    <w:multiLevelType w:val="hybridMultilevel"/>
    <w:tmpl w:val="C94E2CF0"/>
    <w:lvl w:ilvl="0" w:tplc="154C60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FF0FC9"/>
    <w:multiLevelType w:val="multilevel"/>
    <w:tmpl w:val="D6448CA0"/>
    <w:lvl w:ilvl="0">
      <w:start w:val="1"/>
      <w:numFmt w:val="decimal"/>
      <w:lvlText w:val="%1."/>
      <w:lvlJc w:val="left"/>
      <w:pPr>
        <w:ind w:left="120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5" w:hanging="10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54" w:hanging="10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4" w:hanging="100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8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9" w:hanging="1800"/>
      </w:pPr>
      <w:rPr>
        <w:rFonts w:hint="default"/>
      </w:rPr>
    </w:lvl>
  </w:abstractNum>
  <w:abstractNum w:abstractNumId="24">
    <w:nsid w:val="5423184E"/>
    <w:multiLevelType w:val="multilevel"/>
    <w:tmpl w:val="3514BB4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2" w:hanging="10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2" w:hanging="10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2" w:hanging="100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5">
    <w:nsid w:val="592A76E2"/>
    <w:multiLevelType w:val="hybridMultilevel"/>
    <w:tmpl w:val="307A2A42"/>
    <w:lvl w:ilvl="0" w:tplc="154C60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9E50BB"/>
    <w:multiLevelType w:val="multilevel"/>
    <w:tmpl w:val="3514BB4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2" w:hanging="10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2" w:hanging="10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2" w:hanging="100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7">
    <w:nsid w:val="615D6923"/>
    <w:multiLevelType w:val="multilevel"/>
    <w:tmpl w:val="3514BB4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2" w:hanging="10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2" w:hanging="10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2" w:hanging="100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8">
    <w:nsid w:val="623D1CE1"/>
    <w:multiLevelType w:val="hybridMultilevel"/>
    <w:tmpl w:val="32740F74"/>
    <w:lvl w:ilvl="0" w:tplc="154C60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D25381"/>
    <w:multiLevelType w:val="hybridMultilevel"/>
    <w:tmpl w:val="9E885190"/>
    <w:lvl w:ilvl="0" w:tplc="154C60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B72081"/>
    <w:multiLevelType w:val="multilevel"/>
    <w:tmpl w:val="1244256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31">
    <w:nsid w:val="6B88212B"/>
    <w:multiLevelType w:val="multilevel"/>
    <w:tmpl w:val="05280D1E"/>
    <w:lvl w:ilvl="0">
      <w:start w:val="1"/>
      <w:numFmt w:val="decimal"/>
      <w:lvlText w:val="%1."/>
      <w:lvlJc w:val="left"/>
      <w:pPr>
        <w:ind w:left="120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7" w:hanging="10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54" w:hanging="10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4" w:hanging="100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8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9" w:hanging="1800"/>
      </w:pPr>
      <w:rPr>
        <w:rFonts w:hint="default"/>
      </w:rPr>
    </w:lvl>
  </w:abstractNum>
  <w:abstractNum w:abstractNumId="32">
    <w:nsid w:val="72C83835"/>
    <w:multiLevelType w:val="multilevel"/>
    <w:tmpl w:val="1DBE8D60"/>
    <w:lvl w:ilvl="0">
      <w:start w:val="10"/>
      <w:numFmt w:val="decimal"/>
      <w:lvlText w:val="%1."/>
      <w:lvlJc w:val="left"/>
      <w:pPr>
        <w:ind w:left="600" w:hanging="60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2"/>
      <w:numFmt w:val="decimal"/>
      <w:lvlText w:val="%1.%2."/>
      <w:lvlJc w:val="left"/>
      <w:pPr>
        <w:ind w:left="1026" w:hanging="60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3">
    <w:nsid w:val="737B0055"/>
    <w:multiLevelType w:val="multilevel"/>
    <w:tmpl w:val="61AECA4E"/>
    <w:styleLink w:val="WWNum31"/>
    <w:lvl w:ilvl="0">
      <w:start w:val="8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b w:val="0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4">
    <w:nsid w:val="76CE0646"/>
    <w:multiLevelType w:val="multilevel"/>
    <w:tmpl w:val="625AAB84"/>
    <w:lvl w:ilvl="0">
      <w:start w:val="1"/>
      <w:numFmt w:val="decimal"/>
      <w:lvlText w:val="%1."/>
      <w:lvlJc w:val="left"/>
      <w:pPr>
        <w:ind w:left="598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678" w:hanging="1110"/>
      </w:pPr>
      <w:rPr>
        <w:rFonts w:ascii="Times New Roman" w:hAnsi="Times New Roman" w:cs="Times New Roman"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103" w:hanging="111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335" w:hanging="11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4" w:hanging="11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93" w:hanging="111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5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8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0" w:hanging="1800"/>
      </w:pPr>
      <w:rPr>
        <w:rFonts w:hint="default"/>
      </w:rPr>
    </w:lvl>
  </w:abstractNum>
  <w:abstractNum w:abstractNumId="35">
    <w:nsid w:val="782026BA"/>
    <w:multiLevelType w:val="multilevel"/>
    <w:tmpl w:val="7CCC33C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>
    <w:abstractNumId w:val="8"/>
  </w:num>
  <w:num w:numId="2">
    <w:abstractNumId w:val="18"/>
  </w:num>
  <w:num w:numId="3">
    <w:abstractNumId w:val="14"/>
  </w:num>
  <w:num w:numId="4">
    <w:abstractNumId w:val="27"/>
  </w:num>
  <w:num w:numId="5">
    <w:abstractNumId w:val="34"/>
  </w:num>
  <w:num w:numId="6">
    <w:abstractNumId w:val="35"/>
  </w:num>
  <w:num w:numId="7">
    <w:abstractNumId w:val="20"/>
  </w:num>
  <w:num w:numId="8">
    <w:abstractNumId w:val="26"/>
  </w:num>
  <w:num w:numId="9">
    <w:abstractNumId w:val="9"/>
  </w:num>
  <w:num w:numId="10">
    <w:abstractNumId w:val="24"/>
  </w:num>
  <w:num w:numId="11">
    <w:abstractNumId w:val="23"/>
  </w:num>
  <w:num w:numId="12">
    <w:abstractNumId w:val="10"/>
  </w:num>
  <w:num w:numId="13">
    <w:abstractNumId w:val="31"/>
  </w:num>
  <w:num w:numId="14">
    <w:abstractNumId w:val="30"/>
  </w:num>
  <w:num w:numId="15">
    <w:abstractNumId w:val="16"/>
  </w:num>
  <w:num w:numId="16">
    <w:abstractNumId w:val="33"/>
    <w:lvlOverride w:ilvl="0">
      <w:lvl w:ilvl="0">
        <w:start w:val="8"/>
        <w:numFmt w:val="decimal"/>
        <w:lvlText w:val="%1."/>
        <w:lvlJc w:val="left"/>
        <w:rPr>
          <w:rFonts w:ascii="Times New Roman" w:hAnsi="Times New Roman" w:cs="Times New Roman" w:hint="default"/>
          <w:b/>
          <w:sz w:val="24"/>
          <w:szCs w:val="24"/>
        </w:rPr>
      </w:lvl>
    </w:lvlOverride>
  </w:num>
  <w:num w:numId="17">
    <w:abstractNumId w:val="32"/>
  </w:num>
  <w:num w:numId="18">
    <w:abstractNumId w:val="33"/>
  </w:num>
  <w:num w:numId="19">
    <w:abstractNumId w:val="19"/>
  </w:num>
  <w:num w:numId="20">
    <w:abstractNumId w:val="12"/>
  </w:num>
  <w:num w:numId="21">
    <w:abstractNumId w:val="17"/>
  </w:num>
  <w:num w:numId="22">
    <w:abstractNumId w:val="4"/>
  </w:num>
  <w:num w:numId="23">
    <w:abstractNumId w:val="29"/>
  </w:num>
  <w:num w:numId="24">
    <w:abstractNumId w:val="28"/>
  </w:num>
  <w:num w:numId="25">
    <w:abstractNumId w:val="11"/>
  </w:num>
  <w:num w:numId="26">
    <w:abstractNumId w:val="13"/>
  </w:num>
  <w:num w:numId="27">
    <w:abstractNumId w:val="22"/>
  </w:num>
  <w:num w:numId="28">
    <w:abstractNumId w:val="5"/>
  </w:num>
  <w:num w:numId="29">
    <w:abstractNumId w:val="25"/>
  </w:num>
  <w:num w:numId="30">
    <w:abstractNumId w:val="2"/>
  </w:num>
  <w:num w:numId="31">
    <w:abstractNumId w:val="21"/>
  </w:num>
  <w:num w:numId="32">
    <w:abstractNumId w:val="1"/>
  </w:num>
  <w:num w:numId="33">
    <w:abstractNumId w:val="7"/>
  </w:num>
  <w:num w:numId="34">
    <w:abstractNumId w:val="15"/>
  </w:num>
  <w:num w:numId="35">
    <w:abstractNumId w:val="6"/>
  </w:num>
  <w:num w:numId="36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C527E"/>
    <w:rsid w:val="000020DE"/>
    <w:rsid w:val="000047B2"/>
    <w:rsid w:val="0002109F"/>
    <w:rsid w:val="000235F8"/>
    <w:rsid w:val="0002400D"/>
    <w:rsid w:val="00024AE0"/>
    <w:rsid w:val="00024CB3"/>
    <w:rsid w:val="00033017"/>
    <w:rsid w:val="00051676"/>
    <w:rsid w:val="000548AD"/>
    <w:rsid w:val="00055DCC"/>
    <w:rsid w:val="000570E0"/>
    <w:rsid w:val="00061E87"/>
    <w:rsid w:val="00071F39"/>
    <w:rsid w:val="000939EA"/>
    <w:rsid w:val="00097423"/>
    <w:rsid w:val="000B2ED9"/>
    <w:rsid w:val="000B4AA9"/>
    <w:rsid w:val="000B7787"/>
    <w:rsid w:val="000C5910"/>
    <w:rsid w:val="000C6A58"/>
    <w:rsid w:val="000E308F"/>
    <w:rsid w:val="000E367D"/>
    <w:rsid w:val="000F1BD1"/>
    <w:rsid w:val="000F2A8D"/>
    <w:rsid w:val="000F3974"/>
    <w:rsid w:val="000F4253"/>
    <w:rsid w:val="00102543"/>
    <w:rsid w:val="00106433"/>
    <w:rsid w:val="00107312"/>
    <w:rsid w:val="00110280"/>
    <w:rsid w:val="0011263F"/>
    <w:rsid w:val="00112BC4"/>
    <w:rsid w:val="00140E56"/>
    <w:rsid w:val="00142835"/>
    <w:rsid w:val="001435FA"/>
    <w:rsid w:val="00152928"/>
    <w:rsid w:val="001558EA"/>
    <w:rsid w:val="00161044"/>
    <w:rsid w:val="00162513"/>
    <w:rsid w:val="00164468"/>
    <w:rsid w:val="00182275"/>
    <w:rsid w:val="001830B1"/>
    <w:rsid w:val="00187798"/>
    <w:rsid w:val="00190D96"/>
    <w:rsid w:val="001A07FB"/>
    <w:rsid w:val="001D2354"/>
    <w:rsid w:val="001D44D3"/>
    <w:rsid w:val="001F43B6"/>
    <w:rsid w:val="00201C37"/>
    <w:rsid w:val="0021704E"/>
    <w:rsid w:val="00224774"/>
    <w:rsid w:val="00247225"/>
    <w:rsid w:val="00261323"/>
    <w:rsid w:val="002814AE"/>
    <w:rsid w:val="002A3488"/>
    <w:rsid w:val="002A54F0"/>
    <w:rsid w:val="002A5D64"/>
    <w:rsid w:val="002B385B"/>
    <w:rsid w:val="002B59EE"/>
    <w:rsid w:val="002D4B5C"/>
    <w:rsid w:val="002D51D4"/>
    <w:rsid w:val="002E3C85"/>
    <w:rsid w:val="002E4AB4"/>
    <w:rsid w:val="002E6127"/>
    <w:rsid w:val="002E6CAF"/>
    <w:rsid w:val="002E7B43"/>
    <w:rsid w:val="002F00DE"/>
    <w:rsid w:val="00307CFA"/>
    <w:rsid w:val="00311E40"/>
    <w:rsid w:val="0032131F"/>
    <w:rsid w:val="003238C4"/>
    <w:rsid w:val="00332BF7"/>
    <w:rsid w:val="00334109"/>
    <w:rsid w:val="0034068A"/>
    <w:rsid w:val="003565CF"/>
    <w:rsid w:val="0039138D"/>
    <w:rsid w:val="003954E7"/>
    <w:rsid w:val="003A38D6"/>
    <w:rsid w:val="003B03E1"/>
    <w:rsid w:val="003B4290"/>
    <w:rsid w:val="003C149E"/>
    <w:rsid w:val="003D00E2"/>
    <w:rsid w:val="0040003E"/>
    <w:rsid w:val="0040790E"/>
    <w:rsid w:val="00426C40"/>
    <w:rsid w:val="00432482"/>
    <w:rsid w:val="004336D2"/>
    <w:rsid w:val="00442B7E"/>
    <w:rsid w:val="00445697"/>
    <w:rsid w:val="00447D27"/>
    <w:rsid w:val="00455614"/>
    <w:rsid w:val="00484493"/>
    <w:rsid w:val="00485ACC"/>
    <w:rsid w:val="004A2F6E"/>
    <w:rsid w:val="004A34B6"/>
    <w:rsid w:val="004B4661"/>
    <w:rsid w:val="004B5AE0"/>
    <w:rsid w:val="004C12F8"/>
    <w:rsid w:val="004C3737"/>
    <w:rsid w:val="004C66A7"/>
    <w:rsid w:val="004C70DE"/>
    <w:rsid w:val="004C7F6B"/>
    <w:rsid w:val="004D7E2B"/>
    <w:rsid w:val="004E352C"/>
    <w:rsid w:val="004E4CC4"/>
    <w:rsid w:val="004F513F"/>
    <w:rsid w:val="00500D09"/>
    <w:rsid w:val="00501743"/>
    <w:rsid w:val="0052158F"/>
    <w:rsid w:val="00526179"/>
    <w:rsid w:val="005303ED"/>
    <w:rsid w:val="00551DF0"/>
    <w:rsid w:val="00553BFB"/>
    <w:rsid w:val="005670B3"/>
    <w:rsid w:val="00567105"/>
    <w:rsid w:val="005924D9"/>
    <w:rsid w:val="00594046"/>
    <w:rsid w:val="00594E06"/>
    <w:rsid w:val="005A5F64"/>
    <w:rsid w:val="005A7F3C"/>
    <w:rsid w:val="005A7FBF"/>
    <w:rsid w:val="005B1A03"/>
    <w:rsid w:val="005C18C3"/>
    <w:rsid w:val="005C2F07"/>
    <w:rsid w:val="005E78D8"/>
    <w:rsid w:val="005F139B"/>
    <w:rsid w:val="005F181B"/>
    <w:rsid w:val="005F2A5D"/>
    <w:rsid w:val="00600490"/>
    <w:rsid w:val="00612EA9"/>
    <w:rsid w:val="006232CE"/>
    <w:rsid w:val="00623385"/>
    <w:rsid w:val="00626CAC"/>
    <w:rsid w:val="006270AC"/>
    <w:rsid w:val="00634937"/>
    <w:rsid w:val="00634A37"/>
    <w:rsid w:val="0063741A"/>
    <w:rsid w:val="00637C2C"/>
    <w:rsid w:val="006462F9"/>
    <w:rsid w:val="006523B5"/>
    <w:rsid w:val="006609D1"/>
    <w:rsid w:val="0067791B"/>
    <w:rsid w:val="0069200A"/>
    <w:rsid w:val="00694FCB"/>
    <w:rsid w:val="006963FB"/>
    <w:rsid w:val="006A6BEF"/>
    <w:rsid w:val="006C4AAC"/>
    <w:rsid w:val="006C78F7"/>
    <w:rsid w:val="006D1BF9"/>
    <w:rsid w:val="006F00F0"/>
    <w:rsid w:val="006F31CF"/>
    <w:rsid w:val="0070244F"/>
    <w:rsid w:val="00713168"/>
    <w:rsid w:val="007218A5"/>
    <w:rsid w:val="00721C4F"/>
    <w:rsid w:val="00731073"/>
    <w:rsid w:val="00735DB7"/>
    <w:rsid w:val="00741CCB"/>
    <w:rsid w:val="00744753"/>
    <w:rsid w:val="00746D19"/>
    <w:rsid w:val="00747FF9"/>
    <w:rsid w:val="0079358A"/>
    <w:rsid w:val="0079741F"/>
    <w:rsid w:val="007A0552"/>
    <w:rsid w:val="007B0ED9"/>
    <w:rsid w:val="007B567F"/>
    <w:rsid w:val="007B628C"/>
    <w:rsid w:val="007C0B85"/>
    <w:rsid w:val="007C75B4"/>
    <w:rsid w:val="007D1B50"/>
    <w:rsid w:val="007D5831"/>
    <w:rsid w:val="007D7DE0"/>
    <w:rsid w:val="007E018D"/>
    <w:rsid w:val="007E1304"/>
    <w:rsid w:val="007E1E0A"/>
    <w:rsid w:val="007E34EA"/>
    <w:rsid w:val="007E597A"/>
    <w:rsid w:val="007F0B2C"/>
    <w:rsid w:val="007F2C73"/>
    <w:rsid w:val="0080367A"/>
    <w:rsid w:val="0080465A"/>
    <w:rsid w:val="008103B4"/>
    <w:rsid w:val="008151E5"/>
    <w:rsid w:val="00831DD0"/>
    <w:rsid w:val="00860023"/>
    <w:rsid w:val="00873F91"/>
    <w:rsid w:val="00875D0D"/>
    <w:rsid w:val="008779F1"/>
    <w:rsid w:val="008858C5"/>
    <w:rsid w:val="00892B9B"/>
    <w:rsid w:val="00893453"/>
    <w:rsid w:val="008A63C1"/>
    <w:rsid w:val="008C3404"/>
    <w:rsid w:val="008D01C6"/>
    <w:rsid w:val="008D5C8F"/>
    <w:rsid w:val="008F1B65"/>
    <w:rsid w:val="009039F5"/>
    <w:rsid w:val="00907B0F"/>
    <w:rsid w:val="009104CA"/>
    <w:rsid w:val="00916B2F"/>
    <w:rsid w:val="00926334"/>
    <w:rsid w:val="0093111C"/>
    <w:rsid w:val="00932AD8"/>
    <w:rsid w:val="0094670F"/>
    <w:rsid w:val="00961A80"/>
    <w:rsid w:val="009670F5"/>
    <w:rsid w:val="00967277"/>
    <w:rsid w:val="00971226"/>
    <w:rsid w:val="009735BD"/>
    <w:rsid w:val="00985C83"/>
    <w:rsid w:val="0099652A"/>
    <w:rsid w:val="009B4683"/>
    <w:rsid w:val="009C08E2"/>
    <w:rsid w:val="009C16F8"/>
    <w:rsid w:val="009C1FDE"/>
    <w:rsid w:val="009C51DE"/>
    <w:rsid w:val="009C7942"/>
    <w:rsid w:val="009D0636"/>
    <w:rsid w:val="009D5E36"/>
    <w:rsid w:val="009E0F50"/>
    <w:rsid w:val="009E3242"/>
    <w:rsid w:val="00A00768"/>
    <w:rsid w:val="00A00E70"/>
    <w:rsid w:val="00A06AB0"/>
    <w:rsid w:val="00A07CC1"/>
    <w:rsid w:val="00A12D2F"/>
    <w:rsid w:val="00A3321E"/>
    <w:rsid w:val="00A33E15"/>
    <w:rsid w:val="00A372C3"/>
    <w:rsid w:val="00A41591"/>
    <w:rsid w:val="00A419B3"/>
    <w:rsid w:val="00A42BF2"/>
    <w:rsid w:val="00A4683A"/>
    <w:rsid w:val="00A53D03"/>
    <w:rsid w:val="00A568F4"/>
    <w:rsid w:val="00A77287"/>
    <w:rsid w:val="00A84B58"/>
    <w:rsid w:val="00A94647"/>
    <w:rsid w:val="00A96429"/>
    <w:rsid w:val="00AC0F81"/>
    <w:rsid w:val="00AD3B6A"/>
    <w:rsid w:val="00AD6CA8"/>
    <w:rsid w:val="00AF3004"/>
    <w:rsid w:val="00AF47AF"/>
    <w:rsid w:val="00B07386"/>
    <w:rsid w:val="00B253AD"/>
    <w:rsid w:val="00B27E10"/>
    <w:rsid w:val="00B31CF7"/>
    <w:rsid w:val="00B32426"/>
    <w:rsid w:val="00B3580C"/>
    <w:rsid w:val="00B37605"/>
    <w:rsid w:val="00B50E76"/>
    <w:rsid w:val="00B53327"/>
    <w:rsid w:val="00B5394E"/>
    <w:rsid w:val="00B60FFB"/>
    <w:rsid w:val="00B614C5"/>
    <w:rsid w:val="00B62D7D"/>
    <w:rsid w:val="00B67C89"/>
    <w:rsid w:val="00B70A95"/>
    <w:rsid w:val="00B74BD6"/>
    <w:rsid w:val="00B7574A"/>
    <w:rsid w:val="00B81A2E"/>
    <w:rsid w:val="00B84396"/>
    <w:rsid w:val="00B90937"/>
    <w:rsid w:val="00B91D8B"/>
    <w:rsid w:val="00B93192"/>
    <w:rsid w:val="00BA1FF0"/>
    <w:rsid w:val="00BA4662"/>
    <w:rsid w:val="00BA7617"/>
    <w:rsid w:val="00BC5101"/>
    <w:rsid w:val="00BE07DB"/>
    <w:rsid w:val="00BE399C"/>
    <w:rsid w:val="00BF77D4"/>
    <w:rsid w:val="00C0041C"/>
    <w:rsid w:val="00C0731D"/>
    <w:rsid w:val="00C17997"/>
    <w:rsid w:val="00C22AF8"/>
    <w:rsid w:val="00C31830"/>
    <w:rsid w:val="00C35F6D"/>
    <w:rsid w:val="00C458C4"/>
    <w:rsid w:val="00C619FF"/>
    <w:rsid w:val="00C64944"/>
    <w:rsid w:val="00C673CA"/>
    <w:rsid w:val="00C72F3A"/>
    <w:rsid w:val="00C75B72"/>
    <w:rsid w:val="00C80DF1"/>
    <w:rsid w:val="00C9353E"/>
    <w:rsid w:val="00CB4ABE"/>
    <w:rsid w:val="00CB7E7D"/>
    <w:rsid w:val="00CC074C"/>
    <w:rsid w:val="00CC276B"/>
    <w:rsid w:val="00CC4027"/>
    <w:rsid w:val="00CC527E"/>
    <w:rsid w:val="00CC53FF"/>
    <w:rsid w:val="00CF0B69"/>
    <w:rsid w:val="00CF3C11"/>
    <w:rsid w:val="00CF73F8"/>
    <w:rsid w:val="00D02789"/>
    <w:rsid w:val="00D03B68"/>
    <w:rsid w:val="00D04CF4"/>
    <w:rsid w:val="00D1017E"/>
    <w:rsid w:val="00D12856"/>
    <w:rsid w:val="00D12BBC"/>
    <w:rsid w:val="00D24863"/>
    <w:rsid w:val="00D24AAD"/>
    <w:rsid w:val="00D304E3"/>
    <w:rsid w:val="00D37A72"/>
    <w:rsid w:val="00D4109F"/>
    <w:rsid w:val="00D41D05"/>
    <w:rsid w:val="00D45079"/>
    <w:rsid w:val="00D50B09"/>
    <w:rsid w:val="00D54270"/>
    <w:rsid w:val="00D61854"/>
    <w:rsid w:val="00D80791"/>
    <w:rsid w:val="00D915D8"/>
    <w:rsid w:val="00DA0257"/>
    <w:rsid w:val="00DC0778"/>
    <w:rsid w:val="00DD0B67"/>
    <w:rsid w:val="00DE4580"/>
    <w:rsid w:val="00DE5A6E"/>
    <w:rsid w:val="00DF0DBF"/>
    <w:rsid w:val="00E03CD2"/>
    <w:rsid w:val="00E07D01"/>
    <w:rsid w:val="00E12A53"/>
    <w:rsid w:val="00E26AEB"/>
    <w:rsid w:val="00E36D7C"/>
    <w:rsid w:val="00E61297"/>
    <w:rsid w:val="00E76D3A"/>
    <w:rsid w:val="00E83A9B"/>
    <w:rsid w:val="00E84BDD"/>
    <w:rsid w:val="00E8534A"/>
    <w:rsid w:val="00E90B50"/>
    <w:rsid w:val="00E963A8"/>
    <w:rsid w:val="00EA5BDD"/>
    <w:rsid w:val="00EB299F"/>
    <w:rsid w:val="00EE2851"/>
    <w:rsid w:val="00EE7E55"/>
    <w:rsid w:val="00EF254D"/>
    <w:rsid w:val="00EF62E1"/>
    <w:rsid w:val="00F05F6E"/>
    <w:rsid w:val="00F06033"/>
    <w:rsid w:val="00F060F4"/>
    <w:rsid w:val="00F35953"/>
    <w:rsid w:val="00F35D05"/>
    <w:rsid w:val="00F44A47"/>
    <w:rsid w:val="00F47097"/>
    <w:rsid w:val="00F547E0"/>
    <w:rsid w:val="00F6025B"/>
    <w:rsid w:val="00F61CFF"/>
    <w:rsid w:val="00F64897"/>
    <w:rsid w:val="00F8633D"/>
    <w:rsid w:val="00FB44F7"/>
    <w:rsid w:val="00FE4318"/>
    <w:rsid w:val="00FE5215"/>
    <w:rsid w:val="00FF6D45"/>
    <w:rsid w:val="00FF7E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caption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93111C"/>
  </w:style>
  <w:style w:type="paragraph" w:styleId="1">
    <w:name w:val="heading 1"/>
    <w:basedOn w:val="a"/>
    <w:next w:val="a"/>
    <w:link w:val="10"/>
    <w:qFormat/>
    <w:rsid w:val="008C3404"/>
    <w:pPr>
      <w:keepNext/>
      <w:spacing w:before="120" w:after="120" w:line="240" w:lineRule="auto"/>
      <w:jc w:val="center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C3404"/>
    <w:pPr>
      <w:keepNext/>
      <w:spacing w:before="120" w:after="120" w:line="240" w:lineRule="auto"/>
      <w:jc w:val="center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634937"/>
    <w:pPr>
      <w:keepNext/>
      <w:suppressAutoHyphens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unhideWhenUsed/>
    <w:qFormat/>
    <w:rsid w:val="00634937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unhideWhenUsed/>
    <w:qFormat/>
    <w:rsid w:val="00634937"/>
    <w:pPr>
      <w:suppressAutoHyphens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nhideWhenUsed/>
    <w:qFormat/>
    <w:rsid w:val="00634937"/>
    <w:pPr>
      <w:tabs>
        <w:tab w:val="left" w:pos="1152"/>
      </w:tabs>
      <w:suppressAutoHyphens/>
      <w:spacing w:before="240" w:after="60" w:line="24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b/>
      <w:bCs/>
      <w:lang w:eastAsia="ar-SA"/>
    </w:rPr>
  </w:style>
  <w:style w:type="paragraph" w:styleId="7">
    <w:name w:val="heading 7"/>
    <w:basedOn w:val="a"/>
    <w:next w:val="a"/>
    <w:link w:val="70"/>
    <w:unhideWhenUsed/>
    <w:qFormat/>
    <w:rsid w:val="00634937"/>
    <w:pPr>
      <w:tabs>
        <w:tab w:val="left" w:pos="1296"/>
      </w:tabs>
      <w:suppressAutoHyphens/>
      <w:spacing w:before="240" w:after="60" w:line="240" w:lineRule="auto"/>
      <w:ind w:left="1296" w:hanging="1296"/>
      <w:jc w:val="both"/>
      <w:outlineLvl w:val="6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8">
    <w:name w:val="heading 8"/>
    <w:basedOn w:val="a"/>
    <w:next w:val="a"/>
    <w:link w:val="80"/>
    <w:unhideWhenUsed/>
    <w:qFormat/>
    <w:rsid w:val="00634937"/>
    <w:pPr>
      <w:tabs>
        <w:tab w:val="left" w:pos="1440"/>
      </w:tabs>
      <w:suppressAutoHyphens/>
      <w:spacing w:before="240" w:after="60" w:line="240" w:lineRule="auto"/>
      <w:ind w:left="1440" w:hanging="1440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styleId="9">
    <w:name w:val="heading 9"/>
    <w:basedOn w:val="a"/>
    <w:next w:val="a"/>
    <w:link w:val="90"/>
    <w:unhideWhenUsed/>
    <w:qFormat/>
    <w:rsid w:val="00634937"/>
    <w:pPr>
      <w:tabs>
        <w:tab w:val="left" w:pos="1584"/>
      </w:tabs>
      <w:suppressAutoHyphens/>
      <w:spacing w:before="240" w:after="60" w:line="240" w:lineRule="auto"/>
      <w:ind w:left="1584" w:hanging="1584"/>
      <w:jc w:val="both"/>
      <w:outlineLvl w:val="8"/>
    </w:pPr>
    <w:rPr>
      <w:rFonts w:ascii="Arial" w:eastAsia="Times New Roman" w:hAnsi="Arial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C34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8C340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63493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rsid w:val="00634937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634937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634937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70">
    <w:name w:val="Заголовок 7 Знак"/>
    <w:basedOn w:val="a0"/>
    <w:link w:val="7"/>
    <w:rsid w:val="00634937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634937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rsid w:val="00634937"/>
    <w:rPr>
      <w:rFonts w:ascii="Arial" w:eastAsia="Times New Roman" w:hAnsi="Arial" w:cs="Times New Roman"/>
      <w:lang w:eastAsia="ar-SA"/>
    </w:rPr>
  </w:style>
  <w:style w:type="paragraph" w:styleId="a3">
    <w:name w:val="header"/>
    <w:basedOn w:val="a"/>
    <w:link w:val="a4"/>
    <w:unhideWhenUsed/>
    <w:rsid w:val="00CC52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CC527E"/>
  </w:style>
  <w:style w:type="paragraph" w:styleId="a5">
    <w:name w:val="footer"/>
    <w:basedOn w:val="a"/>
    <w:link w:val="a6"/>
    <w:uiPriority w:val="99"/>
    <w:unhideWhenUsed/>
    <w:rsid w:val="00CC52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527E"/>
  </w:style>
  <w:style w:type="paragraph" w:styleId="a7">
    <w:name w:val="Body Text"/>
    <w:basedOn w:val="a"/>
    <w:link w:val="a8"/>
    <w:rsid w:val="00CC527E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rsid w:val="00CC527E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 Indent"/>
    <w:basedOn w:val="a"/>
    <w:link w:val="aa"/>
    <w:unhideWhenUsed/>
    <w:rsid w:val="008C3404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8C3404"/>
  </w:style>
  <w:style w:type="paragraph" w:styleId="31">
    <w:name w:val="Body Text Indent 3"/>
    <w:basedOn w:val="a"/>
    <w:link w:val="32"/>
    <w:uiPriority w:val="99"/>
    <w:unhideWhenUsed/>
    <w:rsid w:val="008C340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8C3404"/>
    <w:rPr>
      <w:sz w:val="16"/>
      <w:szCs w:val="16"/>
    </w:rPr>
  </w:style>
  <w:style w:type="character" w:styleId="ab">
    <w:name w:val="Hyperlink"/>
    <w:uiPriority w:val="99"/>
    <w:rsid w:val="008C3404"/>
    <w:rPr>
      <w:color w:val="0000FF"/>
      <w:u w:val="single"/>
    </w:rPr>
  </w:style>
  <w:style w:type="paragraph" w:customStyle="1" w:styleId="ConsPlusNormal">
    <w:name w:val="ConsPlusNormal"/>
    <w:link w:val="ConsPlusNormal0"/>
    <w:qFormat/>
    <w:rsid w:val="008C340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8C3404"/>
    <w:rPr>
      <w:rFonts w:ascii="Arial" w:eastAsia="Times New Roman" w:hAnsi="Arial" w:cs="Arial"/>
      <w:sz w:val="20"/>
      <w:szCs w:val="20"/>
    </w:rPr>
  </w:style>
  <w:style w:type="character" w:customStyle="1" w:styleId="iceouttxt52">
    <w:name w:val="iceouttxt52"/>
    <w:rsid w:val="00731073"/>
    <w:rPr>
      <w:rFonts w:ascii="Arial" w:hAnsi="Arial" w:cs="Arial" w:hint="default"/>
      <w:color w:val="666666"/>
      <w:sz w:val="17"/>
      <w:szCs w:val="17"/>
    </w:rPr>
  </w:style>
  <w:style w:type="paragraph" w:customStyle="1" w:styleId="11">
    <w:name w:val="Маркер1"/>
    <w:basedOn w:val="a"/>
    <w:rsid w:val="00731073"/>
    <w:pPr>
      <w:widowControl w:val="0"/>
      <w:tabs>
        <w:tab w:val="left" w:pos="360"/>
      </w:tabs>
      <w:suppressAutoHyphens/>
      <w:spacing w:before="120" w:after="0" w:line="300" w:lineRule="atLeast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ac">
    <w:name w:val="No Spacing"/>
    <w:link w:val="ad"/>
    <w:uiPriority w:val="1"/>
    <w:qFormat/>
    <w:rsid w:val="00731073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d">
    <w:name w:val="Без интервала Знак"/>
    <w:link w:val="ac"/>
    <w:uiPriority w:val="1"/>
    <w:rsid w:val="00055DC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e">
    <w:name w:val="Тендерные данные"/>
    <w:basedOn w:val="a"/>
    <w:rsid w:val="000B2ED9"/>
    <w:pPr>
      <w:tabs>
        <w:tab w:val="left" w:pos="1985"/>
      </w:tabs>
      <w:spacing w:before="120" w:after="0" w:line="240" w:lineRule="auto"/>
      <w:jc w:val="both"/>
    </w:pPr>
    <w:rPr>
      <w:rFonts w:ascii="Times New Roman" w:eastAsia="Times New Roman" w:hAnsi="Times New Roman" w:cs="Times New Roman"/>
      <w:b/>
      <w:szCs w:val="20"/>
    </w:rPr>
  </w:style>
  <w:style w:type="character" w:customStyle="1" w:styleId="FontStyle25">
    <w:name w:val="Font Style25"/>
    <w:basedOn w:val="a0"/>
    <w:rsid w:val="000B2ED9"/>
    <w:rPr>
      <w:rFonts w:ascii="Times New Roman" w:hAnsi="Times New Roman" w:cs="Times New Roman"/>
      <w:sz w:val="22"/>
      <w:szCs w:val="22"/>
    </w:rPr>
  </w:style>
  <w:style w:type="paragraph" w:styleId="af">
    <w:name w:val="List Paragraph"/>
    <w:basedOn w:val="a"/>
    <w:uiPriority w:val="34"/>
    <w:qFormat/>
    <w:rsid w:val="002E6CAF"/>
    <w:pPr>
      <w:suppressAutoHyphens/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nformat">
    <w:name w:val="ConsPlusNonformat"/>
    <w:uiPriority w:val="99"/>
    <w:rsid w:val="005A7F3C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ConsNormal">
    <w:name w:val="ConsNormal"/>
    <w:rsid w:val="004E4CC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af0">
    <w:name w:val="Содержимое таблицы"/>
    <w:basedOn w:val="a"/>
    <w:rsid w:val="004E4CC4"/>
    <w:pPr>
      <w:suppressLineNumbers/>
      <w:suppressAutoHyphens/>
      <w:spacing w:after="0" w:line="240" w:lineRule="auto"/>
    </w:pPr>
    <w:rPr>
      <w:rFonts w:ascii="Arial" w:eastAsia="Times New Roman" w:hAnsi="Arial" w:cs="Times New Roman"/>
      <w:sz w:val="24"/>
      <w:szCs w:val="24"/>
      <w:lang w:eastAsia="ar-SA"/>
    </w:rPr>
  </w:style>
  <w:style w:type="paragraph" w:styleId="af1">
    <w:name w:val="Balloon Text"/>
    <w:basedOn w:val="a"/>
    <w:link w:val="af2"/>
    <w:semiHidden/>
    <w:unhideWhenUsed/>
    <w:rsid w:val="004E4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4E4CC4"/>
    <w:rPr>
      <w:rFonts w:ascii="Tahoma" w:hAnsi="Tahoma" w:cs="Tahoma"/>
      <w:sz w:val="16"/>
      <w:szCs w:val="16"/>
    </w:rPr>
  </w:style>
  <w:style w:type="character" w:styleId="af3">
    <w:name w:val="FollowedHyperlink"/>
    <w:uiPriority w:val="99"/>
    <w:unhideWhenUsed/>
    <w:rsid w:val="00634937"/>
    <w:rPr>
      <w:color w:val="800080"/>
      <w:u w:val="single"/>
    </w:rPr>
  </w:style>
  <w:style w:type="paragraph" w:styleId="HTML">
    <w:name w:val="HTML Preformatted"/>
    <w:basedOn w:val="a"/>
    <w:link w:val="HTML0"/>
    <w:semiHidden/>
    <w:unhideWhenUsed/>
    <w:rsid w:val="006349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semiHidden/>
    <w:rsid w:val="00634937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4">
    <w:name w:val="Normal (Web)"/>
    <w:basedOn w:val="a"/>
    <w:semiHidden/>
    <w:unhideWhenUsed/>
    <w:rsid w:val="00634937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12">
    <w:name w:val="toc 1"/>
    <w:basedOn w:val="a"/>
    <w:next w:val="a"/>
    <w:autoRedefine/>
    <w:unhideWhenUsed/>
    <w:rsid w:val="00634937"/>
    <w:pPr>
      <w:widowControl w:val="0"/>
      <w:tabs>
        <w:tab w:val="right" w:leader="dot" w:pos="9345"/>
      </w:tabs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1">
    <w:name w:val="toc 2"/>
    <w:basedOn w:val="a"/>
    <w:next w:val="a"/>
    <w:autoRedefine/>
    <w:unhideWhenUsed/>
    <w:rsid w:val="00634937"/>
    <w:pPr>
      <w:suppressAutoHyphens/>
      <w:spacing w:after="0" w:line="240" w:lineRule="auto"/>
      <w:ind w:left="2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3">
    <w:name w:val="toc 3"/>
    <w:basedOn w:val="a"/>
    <w:next w:val="a"/>
    <w:autoRedefine/>
    <w:semiHidden/>
    <w:unhideWhenUsed/>
    <w:rsid w:val="00634937"/>
    <w:pPr>
      <w:suppressAutoHyphens/>
      <w:spacing w:after="0" w:line="240" w:lineRule="auto"/>
      <w:ind w:left="560"/>
    </w:pPr>
    <w:rPr>
      <w:rFonts w:ascii="Times New Roman" w:eastAsia="Times New Roman" w:hAnsi="Times New Roman" w:cs="Times New Roman"/>
      <w:i/>
      <w:iCs/>
      <w:sz w:val="20"/>
      <w:szCs w:val="20"/>
      <w:lang w:eastAsia="ar-SA"/>
    </w:rPr>
  </w:style>
  <w:style w:type="paragraph" w:styleId="41">
    <w:name w:val="toc 4"/>
    <w:basedOn w:val="a"/>
    <w:next w:val="a"/>
    <w:autoRedefine/>
    <w:unhideWhenUsed/>
    <w:rsid w:val="00634937"/>
    <w:pPr>
      <w:suppressAutoHyphens/>
      <w:spacing w:after="0" w:line="240" w:lineRule="auto"/>
      <w:ind w:left="840"/>
    </w:pPr>
    <w:rPr>
      <w:rFonts w:ascii="Times New Roman" w:eastAsia="Times New Roman" w:hAnsi="Times New Roman" w:cs="Times New Roman"/>
      <w:sz w:val="18"/>
      <w:szCs w:val="18"/>
      <w:lang w:eastAsia="ar-SA"/>
    </w:rPr>
  </w:style>
  <w:style w:type="paragraph" w:styleId="51">
    <w:name w:val="toc 5"/>
    <w:basedOn w:val="a"/>
    <w:next w:val="a"/>
    <w:autoRedefine/>
    <w:semiHidden/>
    <w:unhideWhenUsed/>
    <w:rsid w:val="00634937"/>
    <w:pPr>
      <w:suppressAutoHyphens/>
      <w:spacing w:after="0" w:line="240" w:lineRule="auto"/>
      <w:ind w:left="1120"/>
    </w:pPr>
    <w:rPr>
      <w:rFonts w:ascii="Times New Roman" w:eastAsia="Times New Roman" w:hAnsi="Times New Roman" w:cs="Times New Roman"/>
      <w:sz w:val="18"/>
      <w:szCs w:val="18"/>
      <w:lang w:eastAsia="ar-SA"/>
    </w:rPr>
  </w:style>
  <w:style w:type="paragraph" w:styleId="61">
    <w:name w:val="toc 6"/>
    <w:basedOn w:val="a"/>
    <w:next w:val="a"/>
    <w:autoRedefine/>
    <w:semiHidden/>
    <w:unhideWhenUsed/>
    <w:rsid w:val="00634937"/>
    <w:pPr>
      <w:suppressAutoHyphens/>
      <w:spacing w:after="0" w:line="240" w:lineRule="auto"/>
      <w:ind w:left="1400"/>
    </w:pPr>
    <w:rPr>
      <w:rFonts w:ascii="Times New Roman" w:eastAsia="Times New Roman" w:hAnsi="Times New Roman" w:cs="Times New Roman"/>
      <w:sz w:val="18"/>
      <w:szCs w:val="18"/>
      <w:lang w:eastAsia="ar-SA"/>
    </w:rPr>
  </w:style>
  <w:style w:type="paragraph" w:styleId="71">
    <w:name w:val="toc 7"/>
    <w:basedOn w:val="a"/>
    <w:next w:val="a"/>
    <w:autoRedefine/>
    <w:semiHidden/>
    <w:unhideWhenUsed/>
    <w:rsid w:val="00634937"/>
    <w:pPr>
      <w:suppressAutoHyphens/>
      <w:spacing w:after="0" w:line="240" w:lineRule="auto"/>
      <w:ind w:left="1680"/>
    </w:pPr>
    <w:rPr>
      <w:rFonts w:ascii="Times New Roman" w:eastAsia="Times New Roman" w:hAnsi="Times New Roman" w:cs="Times New Roman"/>
      <w:sz w:val="18"/>
      <w:szCs w:val="18"/>
      <w:lang w:eastAsia="ar-SA"/>
    </w:rPr>
  </w:style>
  <w:style w:type="paragraph" w:styleId="81">
    <w:name w:val="toc 8"/>
    <w:basedOn w:val="a"/>
    <w:next w:val="a"/>
    <w:autoRedefine/>
    <w:semiHidden/>
    <w:unhideWhenUsed/>
    <w:rsid w:val="00634937"/>
    <w:pPr>
      <w:suppressAutoHyphens/>
      <w:spacing w:after="0" w:line="240" w:lineRule="auto"/>
      <w:ind w:left="1960"/>
    </w:pPr>
    <w:rPr>
      <w:rFonts w:ascii="Times New Roman" w:eastAsia="Times New Roman" w:hAnsi="Times New Roman" w:cs="Times New Roman"/>
      <w:sz w:val="18"/>
      <w:szCs w:val="18"/>
      <w:lang w:eastAsia="ar-SA"/>
    </w:rPr>
  </w:style>
  <w:style w:type="paragraph" w:styleId="91">
    <w:name w:val="toc 9"/>
    <w:basedOn w:val="a"/>
    <w:next w:val="a"/>
    <w:autoRedefine/>
    <w:semiHidden/>
    <w:unhideWhenUsed/>
    <w:rsid w:val="00634937"/>
    <w:pPr>
      <w:suppressAutoHyphens/>
      <w:spacing w:after="0" w:line="240" w:lineRule="auto"/>
      <w:ind w:left="2240"/>
    </w:pPr>
    <w:rPr>
      <w:rFonts w:ascii="Times New Roman" w:eastAsia="Times New Roman" w:hAnsi="Times New Roman" w:cs="Times New Roman"/>
      <w:sz w:val="18"/>
      <w:szCs w:val="18"/>
      <w:lang w:eastAsia="ar-SA"/>
    </w:rPr>
  </w:style>
  <w:style w:type="paragraph" w:styleId="af5">
    <w:name w:val="footnote text"/>
    <w:basedOn w:val="a"/>
    <w:link w:val="af6"/>
    <w:semiHidden/>
    <w:unhideWhenUsed/>
    <w:rsid w:val="00634937"/>
    <w:pPr>
      <w:suppressAutoHyphens/>
      <w:spacing w:after="0" w:line="240" w:lineRule="auto"/>
    </w:pPr>
    <w:rPr>
      <w:rFonts w:ascii="Arial" w:eastAsia="Times New Roman" w:hAnsi="Arial" w:cs="Times New Roman"/>
      <w:sz w:val="20"/>
      <w:szCs w:val="20"/>
      <w:lang w:eastAsia="ar-SA"/>
    </w:rPr>
  </w:style>
  <w:style w:type="character" w:customStyle="1" w:styleId="af6">
    <w:name w:val="Текст сноски Знак"/>
    <w:basedOn w:val="a0"/>
    <w:link w:val="af5"/>
    <w:semiHidden/>
    <w:rsid w:val="00634937"/>
    <w:rPr>
      <w:rFonts w:ascii="Arial" w:eastAsia="Times New Roman" w:hAnsi="Arial" w:cs="Times New Roman"/>
      <w:sz w:val="20"/>
      <w:szCs w:val="20"/>
      <w:lang w:eastAsia="ar-SA"/>
    </w:rPr>
  </w:style>
  <w:style w:type="paragraph" w:styleId="af7">
    <w:name w:val="annotation text"/>
    <w:basedOn w:val="a"/>
    <w:link w:val="af8"/>
    <w:uiPriority w:val="99"/>
    <w:semiHidden/>
    <w:unhideWhenUsed/>
    <w:rsid w:val="00634937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634937"/>
    <w:rPr>
      <w:sz w:val="20"/>
      <w:szCs w:val="20"/>
    </w:rPr>
  </w:style>
  <w:style w:type="paragraph" w:styleId="af9">
    <w:name w:val="List"/>
    <w:basedOn w:val="a7"/>
    <w:unhideWhenUsed/>
    <w:rsid w:val="00634937"/>
    <w:pPr>
      <w:suppressAutoHyphens/>
      <w:spacing w:after="120"/>
      <w:jc w:val="both"/>
    </w:pPr>
    <w:rPr>
      <w:rFonts w:ascii="Arial" w:hAnsi="Arial" w:cs="Mangal"/>
      <w:lang w:eastAsia="ar-SA"/>
    </w:rPr>
  </w:style>
  <w:style w:type="paragraph" w:styleId="afa">
    <w:name w:val="Subtitle"/>
    <w:basedOn w:val="a"/>
    <w:next w:val="a"/>
    <w:link w:val="13"/>
    <w:qFormat/>
    <w:rsid w:val="00634937"/>
    <w:pPr>
      <w:suppressAutoHyphens/>
      <w:spacing w:after="60" w:line="240" w:lineRule="auto"/>
      <w:jc w:val="center"/>
    </w:pPr>
    <w:rPr>
      <w:rFonts w:ascii="Cambria" w:eastAsia="Times New Roman" w:hAnsi="Cambria" w:cs="Times New Roman"/>
      <w:sz w:val="24"/>
      <w:szCs w:val="24"/>
      <w:lang w:eastAsia="ar-SA"/>
    </w:rPr>
  </w:style>
  <w:style w:type="character" w:customStyle="1" w:styleId="13">
    <w:name w:val="Подзаголовок Знак1"/>
    <w:basedOn w:val="a0"/>
    <w:link w:val="afa"/>
    <w:locked/>
    <w:rsid w:val="00634937"/>
    <w:rPr>
      <w:rFonts w:ascii="Cambria" w:eastAsia="Times New Roman" w:hAnsi="Cambria" w:cs="Times New Roman"/>
      <w:sz w:val="24"/>
      <w:szCs w:val="24"/>
      <w:lang w:eastAsia="ar-SA"/>
    </w:rPr>
  </w:style>
  <w:style w:type="character" w:customStyle="1" w:styleId="afb">
    <w:name w:val="Подзаголовок Знак"/>
    <w:basedOn w:val="a0"/>
    <w:rsid w:val="0063493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c">
    <w:name w:val="Title"/>
    <w:basedOn w:val="a"/>
    <w:next w:val="afa"/>
    <w:link w:val="14"/>
    <w:qFormat/>
    <w:rsid w:val="00634937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14">
    <w:name w:val="Название Знак1"/>
    <w:basedOn w:val="a0"/>
    <w:link w:val="afc"/>
    <w:locked/>
    <w:rsid w:val="00634937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d">
    <w:name w:val="Название Знак"/>
    <w:basedOn w:val="a0"/>
    <w:rsid w:val="006349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e">
    <w:name w:val="TOC Heading"/>
    <w:basedOn w:val="1"/>
    <w:next w:val="a"/>
    <w:semiHidden/>
    <w:unhideWhenUsed/>
    <w:qFormat/>
    <w:rsid w:val="00634937"/>
    <w:pPr>
      <w:keepLines/>
      <w:suppressAutoHyphens/>
      <w:spacing w:before="480" w:after="0" w:line="276" w:lineRule="auto"/>
      <w:jc w:val="left"/>
    </w:pPr>
    <w:rPr>
      <w:color w:val="365F91"/>
      <w:kern w:val="2"/>
      <w:sz w:val="28"/>
      <w:szCs w:val="28"/>
      <w:lang w:eastAsia="ar-SA"/>
    </w:rPr>
  </w:style>
  <w:style w:type="paragraph" w:customStyle="1" w:styleId="aff">
    <w:name w:val="Заголовок"/>
    <w:basedOn w:val="a"/>
    <w:next w:val="a7"/>
    <w:rsid w:val="00634937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15">
    <w:name w:val="Название1"/>
    <w:basedOn w:val="a"/>
    <w:rsid w:val="00634937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6">
    <w:name w:val="Указатель1"/>
    <w:basedOn w:val="a"/>
    <w:rsid w:val="00634937"/>
    <w:pPr>
      <w:suppressLineNumbers/>
      <w:suppressAutoHyphens/>
      <w:spacing w:after="0" w:line="240" w:lineRule="auto"/>
    </w:pPr>
    <w:rPr>
      <w:rFonts w:ascii="Arial" w:eastAsia="Times New Roman" w:hAnsi="Arial" w:cs="Mangal"/>
      <w:sz w:val="24"/>
      <w:szCs w:val="24"/>
      <w:lang w:eastAsia="ar-SA"/>
    </w:rPr>
  </w:style>
  <w:style w:type="paragraph" w:customStyle="1" w:styleId="ConsPlusCell">
    <w:name w:val="ConsPlusCell"/>
    <w:rsid w:val="00634937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aff0">
    <w:name w:val="Таблицы (моноширинный)"/>
    <w:basedOn w:val="a"/>
    <w:next w:val="a"/>
    <w:rsid w:val="00634937"/>
    <w:pPr>
      <w:widowControl w:val="0"/>
      <w:suppressAutoHyphens/>
      <w:autoSpaceDE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17">
    <w:name w:val="Текст примечания1"/>
    <w:basedOn w:val="a"/>
    <w:rsid w:val="00634937"/>
    <w:pPr>
      <w:suppressAutoHyphens/>
      <w:spacing w:after="0" w:line="240" w:lineRule="auto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18">
    <w:name w:val="Обычный1"/>
    <w:rsid w:val="00634937"/>
    <w:pPr>
      <w:widowControl w:val="0"/>
      <w:suppressAutoHyphens/>
      <w:spacing w:before="100" w:after="10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310">
    <w:name w:val="Основной текст 31"/>
    <w:basedOn w:val="a"/>
    <w:rsid w:val="00634937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9">
    <w:name w:val="Стиль1"/>
    <w:basedOn w:val="a"/>
    <w:rsid w:val="00634937"/>
    <w:pPr>
      <w:keepNext/>
      <w:keepLines/>
      <w:widowControl w:val="0"/>
      <w:suppressLineNumbers/>
      <w:tabs>
        <w:tab w:val="num" w:pos="432"/>
      </w:tabs>
      <w:suppressAutoHyphens/>
      <w:spacing w:after="60" w:line="240" w:lineRule="auto"/>
      <w:ind w:left="432" w:hanging="432"/>
    </w:pPr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paragraph" w:customStyle="1" w:styleId="210">
    <w:name w:val="Нумерованный список 21"/>
    <w:basedOn w:val="a"/>
    <w:rsid w:val="00634937"/>
    <w:pPr>
      <w:tabs>
        <w:tab w:val="left" w:pos="432"/>
      </w:tabs>
      <w:suppressAutoHyphens/>
      <w:spacing w:after="0" w:line="240" w:lineRule="auto"/>
      <w:ind w:left="432" w:hanging="432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2">
    <w:name w:val="Стиль2"/>
    <w:basedOn w:val="210"/>
    <w:rsid w:val="00634937"/>
    <w:pPr>
      <w:keepNext/>
      <w:keepLines/>
      <w:widowControl w:val="0"/>
      <w:suppressLineNumbers/>
      <w:tabs>
        <w:tab w:val="num" w:pos="432"/>
      </w:tabs>
      <w:spacing w:after="60"/>
      <w:jc w:val="both"/>
    </w:pPr>
    <w:rPr>
      <w:b/>
      <w:sz w:val="24"/>
    </w:rPr>
  </w:style>
  <w:style w:type="paragraph" w:customStyle="1" w:styleId="211">
    <w:name w:val="Основной текст с отступом 21"/>
    <w:basedOn w:val="a"/>
    <w:rsid w:val="00634937"/>
    <w:pPr>
      <w:suppressAutoHyphens/>
      <w:spacing w:after="120" w:line="480" w:lineRule="auto"/>
      <w:ind w:left="283"/>
    </w:pPr>
    <w:rPr>
      <w:rFonts w:ascii="Arial" w:eastAsia="Times New Roman" w:hAnsi="Arial" w:cs="Times New Roman"/>
      <w:sz w:val="24"/>
      <w:szCs w:val="24"/>
      <w:lang w:eastAsia="ar-SA"/>
    </w:rPr>
  </w:style>
  <w:style w:type="paragraph" w:customStyle="1" w:styleId="34">
    <w:name w:val="Стиль3 Знак Знак"/>
    <w:basedOn w:val="211"/>
    <w:rsid w:val="00634937"/>
    <w:pPr>
      <w:widowControl w:val="0"/>
      <w:tabs>
        <w:tab w:val="left" w:pos="227"/>
      </w:tabs>
      <w:spacing w:after="0" w:line="240" w:lineRule="auto"/>
      <w:ind w:left="0"/>
      <w:jc w:val="both"/>
    </w:pPr>
    <w:rPr>
      <w:rFonts w:ascii="Times New Roman" w:hAnsi="Times New Roman"/>
      <w:szCs w:val="20"/>
    </w:rPr>
  </w:style>
  <w:style w:type="paragraph" w:customStyle="1" w:styleId="List2">
    <w:name w:val="List2"/>
    <w:basedOn w:val="a"/>
    <w:rsid w:val="00634937"/>
    <w:pPr>
      <w:tabs>
        <w:tab w:val="left" w:pos="1701"/>
      </w:tabs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35">
    <w:name w:val="3"/>
    <w:basedOn w:val="a"/>
    <w:rsid w:val="00634937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xl24">
    <w:name w:val="xl24"/>
    <w:basedOn w:val="a"/>
    <w:rsid w:val="00634937"/>
    <w:pPr>
      <w:suppressAutoHyphens/>
      <w:spacing w:before="100" w:after="10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aff1">
    <w:name w:val="Подраздел"/>
    <w:basedOn w:val="a"/>
    <w:rsid w:val="00634937"/>
    <w:pPr>
      <w:suppressAutoHyphens/>
      <w:spacing w:before="240" w:after="120" w:line="240" w:lineRule="auto"/>
      <w:jc w:val="center"/>
    </w:pPr>
    <w:rPr>
      <w:rFonts w:ascii="TimesDL" w:eastAsia="Times New Roman" w:hAnsi="TimesDL" w:cs="TimesDL"/>
      <w:b/>
      <w:bCs/>
      <w:smallCaps/>
      <w:spacing w:val="-2"/>
      <w:sz w:val="24"/>
      <w:szCs w:val="24"/>
      <w:lang w:eastAsia="ar-SA"/>
    </w:rPr>
  </w:style>
  <w:style w:type="paragraph" w:customStyle="1" w:styleId="ConsPlusTitle">
    <w:name w:val="ConsPlusTitle"/>
    <w:rsid w:val="00634937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4"/>
      <w:szCs w:val="24"/>
      <w:lang w:eastAsia="ar-SA"/>
    </w:rPr>
  </w:style>
  <w:style w:type="paragraph" w:customStyle="1" w:styleId="311">
    <w:name w:val="Основной текст с отступом 31"/>
    <w:basedOn w:val="a"/>
    <w:rsid w:val="00634937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Style6">
    <w:name w:val="Style6"/>
    <w:basedOn w:val="a"/>
    <w:rsid w:val="00634937"/>
    <w:pPr>
      <w:widowControl w:val="0"/>
      <w:suppressAutoHyphens/>
      <w:autoSpaceDE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Style7">
    <w:name w:val="Style7"/>
    <w:basedOn w:val="a"/>
    <w:rsid w:val="00634937"/>
    <w:pPr>
      <w:widowControl w:val="0"/>
      <w:suppressAutoHyphens/>
      <w:autoSpaceDE w:val="0"/>
      <w:spacing w:after="0" w:line="252" w:lineRule="exac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Style8">
    <w:name w:val="Style8"/>
    <w:basedOn w:val="a"/>
    <w:rsid w:val="00634937"/>
    <w:pPr>
      <w:widowControl w:val="0"/>
      <w:suppressAutoHyphens/>
      <w:autoSpaceDE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Style9">
    <w:name w:val="Style9"/>
    <w:basedOn w:val="a"/>
    <w:rsid w:val="00634937"/>
    <w:pPr>
      <w:widowControl w:val="0"/>
      <w:suppressAutoHyphens/>
      <w:autoSpaceDE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Style11">
    <w:name w:val="Style11"/>
    <w:basedOn w:val="a"/>
    <w:rsid w:val="00634937"/>
    <w:pPr>
      <w:widowControl w:val="0"/>
      <w:suppressAutoHyphens/>
      <w:autoSpaceDE w:val="0"/>
      <w:spacing w:after="0" w:line="250" w:lineRule="exact"/>
      <w:jc w:val="center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1a">
    <w:name w:val="Заголовок №1"/>
    <w:basedOn w:val="a"/>
    <w:rsid w:val="00634937"/>
    <w:pPr>
      <w:shd w:val="clear" w:color="auto" w:fill="FFFFFF"/>
      <w:suppressAutoHyphens/>
      <w:spacing w:after="1020" w:line="326" w:lineRule="exact"/>
    </w:pPr>
    <w:rPr>
      <w:rFonts w:ascii="Times New Roman" w:eastAsia="Times New Roman" w:hAnsi="Times New Roman" w:cs="Times New Roman"/>
      <w:sz w:val="19"/>
      <w:szCs w:val="19"/>
      <w:lang w:eastAsia="ar-SA"/>
    </w:rPr>
  </w:style>
  <w:style w:type="paragraph" w:customStyle="1" w:styleId="23">
    <w:name w:val="Основной текст (2)"/>
    <w:basedOn w:val="a"/>
    <w:rsid w:val="00634937"/>
    <w:pPr>
      <w:shd w:val="clear" w:color="auto" w:fill="FFFFFF"/>
      <w:suppressAutoHyphens/>
      <w:spacing w:after="0" w:line="0" w:lineRule="atLeast"/>
    </w:pPr>
    <w:rPr>
      <w:rFonts w:ascii="Times New Roman" w:eastAsia="Times New Roman" w:hAnsi="Times New Roman" w:cs="Times New Roman"/>
      <w:sz w:val="23"/>
      <w:szCs w:val="23"/>
      <w:lang w:eastAsia="ar-SA"/>
    </w:rPr>
  </w:style>
  <w:style w:type="paragraph" w:customStyle="1" w:styleId="24">
    <w:name w:val="Основной текст2"/>
    <w:basedOn w:val="a"/>
    <w:rsid w:val="00634937"/>
    <w:pPr>
      <w:shd w:val="clear" w:color="auto" w:fill="FFFFFF"/>
      <w:suppressAutoHyphens/>
      <w:spacing w:after="0" w:line="0" w:lineRule="atLeast"/>
    </w:pPr>
    <w:rPr>
      <w:rFonts w:ascii="Times New Roman" w:eastAsia="Times New Roman" w:hAnsi="Times New Roman" w:cs="Times New Roman"/>
      <w:sz w:val="19"/>
      <w:szCs w:val="19"/>
      <w:lang w:eastAsia="ar-SA"/>
    </w:rPr>
  </w:style>
  <w:style w:type="paragraph" w:customStyle="1" w:styleId="52">
    <w:name w:val="Основной текст (5)"/>
    <w:basedOn w:val="a"/>
    <w:rsid w:val="00634937"/>
    <w:pPr>
      <w:shd w:val="clear" w:color="auto" w:fill="FFFFFF"/>
      <w:suppressAutoHyphens/>
      <w:spacing w:after="60" w:line="0" w:lineRule="atLeast"/>
    </w:pPr>
    <w:rPr>
      <w:rFonts w:ascii="Times New Roman" w:eastAsia="Times New Roman" w:hAnsi="Times New Roman" w:cs="Times New Roman"/>
      <w:sz w:val="19"/>
      <w:szCs w:val="19"/>
      <w:lang w:eastAsia="ar-SA"/>
    </w:rPr>
  </w:style>
  <w:style w:type="paragraph" w:customStyle="1" w:styleId="120">
    <w:name w:val="Заголовок №1 (2)"/>
    <w:basedOn w:val="a"/>
    <w:rsid w:val="00634937"/>
    <w:pPr>
      <w:shd w:val="clear" w:color="auto" w:fill="FFFFFF"/>
      <w:suppressAutoHyphens/>
      <w:spacing w:before="1020" w:after="60" w:line="0" w:lineRule="atLeast"/>
    </w:pPr>
    <w:rPr>
      <w:rFonts w:ascii="Times New Roman" w:eastAsia="Times New Roman" w:hAnsi="Times New Roman" w:cs="Times New Roman"/>
      <w:sz w:val="23"/>
      <w:szCs w:val="23"/>
      <w:lang w:eastAsia="ar-SA"/>
    </w:rPr>
  </w:style>
  <w:style w:type="paragraph" w:customStyle="1" w:styleId="62">
    <w:name w:val="Основной текст (6)"/>
    <w:basedOn w:val="a"/>
    <w:rsid w:val="00634937"/>
    <w:pPr>
      <w:shd w:val="clear" w:color="auto" w:fill="FFFFFF"/>
      <w:suppressAutoHyphens/>
      <w:spacing w:before="60" w:after="300" w:line="0" w:lineRule="atLeast"/>
    </w:pPr>
    <w:rPr>
      <w:rFonts w:ascii="Times New Roman" w:eastAsia="Times New Roman" w:hAnsi="Times New Roman" w:cs="Times New Roman"/>
      <w:sz w:val="19"/>
      <w:szCs w:val="19"/>
      <w:lang w:eastAsia="ar-SA"/>
    </w:rPr>
  </w:style>
  <w:style w:type="paragraph" w:customStyle="1" w:styleId="36">
    <w:name w:val="Стиль3 Знак"/>
    <w:basedOn w:val="a"/>
    <w:rsid w:val="00634937"/>
    <w:pPr>
      <w:widowControl w:val="0"/>
      <w:tabs>
        <w:tab w:val="num" w:pos="432"/>
      </w:tabs>
      <w:suppressAutoHyphens/>
      <w:spacing w:after="0" w:line="240" w:lineRule="auto"/>
      <w:ind w:left="432" w:hanging="432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02statia2">
    <w:name w:val="02statia2"/>
    <w:basedOn w:val="a"/>
    <w:rsid w:val="00634937"/>
    <w:pPr>
      <w:suppressAutoHyphens/>
      <w:spacing w:before="120" w:after="0" w:line="320" w:lineRule="atLeast"/>
      <w:ind w:left="2020" w:hanging="880"/>
      <w:jc w:val="both"/>
    </w:pPr>
    <w:rPr>
      <w:rFonts w:ascii="GaramondNarrowC" w:eastAsia="Times New Roman" w:hAnsi="GaramondNarrowC" w:cs="Times New Roman"/>
      <w:color w:val="000000"/>
      <w:sz w:val="21"/>
      <w:szCs w:val="21"/>
      <w:lang w:eastAsia="ar-SA"/>
    </w:rPr>
  </w:style>
  <w:style w:type="paragraph" w:customStyle="1" w:styleId="220">
    <w:name w:val="Основной текст 22"/>
    <w:basedOn w:val="a"/>
    <w:rsid w:val="00634937"/>
    <w:pPr>
      <w:widowControl w:val="0"/>
      <w:suppressAutoHyphens/>
      <w:spacing w:after="0"/>
      <w:ind w:firstLine="720"/>
      <w:jc w:val="both"/>
    </w:pPr>
    <w:rPr>
      <w:rFonts w:ascii="NTTierce" w:eastAsia="Times New Roman" w:hAnsi="NTTierce" w:cs="Times New Roman"/>
      <w:sz w:val="24"/>
      <w:szCs w:val="20"/>
      <w:lang w:eastAsia="ar-SA"/>
    </w:rPr>
  </w:style>
  <w:style w:type="paragraph" w:customStyle="1" w:styleId="Style5">
    <w:name w:val="Style5"/>
    <w:basedOn w:val="a"/>
    <w:rsid w:val="00634937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0">
    <w:name w:val="Style10"/>
    <w:basedOn w:val="a"/>
    <w:rsid w:val="00634937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2">
    <w:name w:val="Style12"/>
    <w:basedOn w:val="a"/>
    <w:rsid w:val="00634937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5">
    <w:name w:val="Style15"/>
    <w:basedOn w:val="a"/>
    <w:rsid w:val="00634937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2">
    <w:name w:val="Основной текст 21"/>
    <w:basedOn w:val="a"/>
    <w:rsid w:val="00634937"/>
    <w:pPr>
      <w:suppressAutoHyphens/>
      <w:spacing w:after="120" w:line="48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1b">
    <w:name w:val="Текст1"/>
    <w:basedOn w:val="a"/>
    <w:rsid w:val="00634937"/>
    <w:pPr>
      <w:suppressAutoHyphens/>
      <w:spacing w:after="0" w:line="240" w:lineRule="auto"/>
      <w:ind w:firstLine="709"/>
      <w:jc w:val="both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1c">
    <w:name w:val="Знак1"/>
    <w:basedOn w:val="a"/>
    <w:rsid w:val="00634937"/>
    <w:pPr>
      <w:suppressAutoHyphens/>
      <w:spacing w:before="280" w:after="280" w:line="240" w:lineRule="auto"/>
    </w:pPr>
    <w:rPr>
      <w:rFonts w:ascii="Tahoma" w:eastAsia="Times New Roman" w:hAnsi="Tahoma" w:cs="Times New Roman"/>
      <w:sz w:val="20"/>
      <w:szCs w:val="20"/>
      <w:lang w:val="en-US" w:eastAsia="ar-SA"/>
    </w:rPr>
  </w:style>
  <w:style w:type="paragraph" w:customStyle="1" w:styleId="consplusnonformat0">
    <w:name w:val="consplusnonformat"/>
    <w:basedOn w:val="a"/>
    <w:rsid w:val="00634937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25">
    <w:name w:val="Обычный2"/>
    <w:rsid w:val="00634937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aff2">
    <w:name w:val="Пункт"/>
    <w:basedOn w:val="a"/>
    <w:rsid w:val="00634937"/>
    <w:pPr>
      <w:tabs>
        <w:tab w:val="left" w:pos="1980"/>
      </w:tabs>
      <w:suppressAutoHyphens/>
      <w:spacing w:after="0" w:line="240" w:lineRule="auto"/>
      <w:ind w:left="1404" w:hanging="504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d">
    <w:name w:val="Нумерованный список1"/>
    <w:basedOn w:val="a"/>
    <w:rsid w:val="00634937"/>
    <w:pPr>
      <w:widowControl w:val="0"/>
      <w:suppressAutoHyphens/>
      <w:autoSpaceDE w:val="0"/>
      <w:spacing w:before="60"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ar-SA"/>
    </w:rPr>
  </w:style>
  <w:style w:type="paragraph" w:customStyle="1" w:styleId="37">
    <w:name w:val="Знак3"/>
    <w:basedOn w:val="a"/>
    <w:next w:val="2"/>
    <w:rsid w:val="00634937"/>
    <w:pPr>
      <w:suppressAutoHyphens/>
      <w:spacing w:after="160" w:line="240" w:lineRule="exact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38">
    <w:name w:val="Обычный3"/>
    <w:rsid w:val="00634937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font5">
    <w:name w:val="font5"/>
    <w:basedOn w:val="a"/>
    <w:rsid w:val="00634937"/>
    <w:pPr>
      <w:suppressAutoHyphens/>
      <w:spacing w:before="280" w:after="280" w:line="240" w:lineRule="auto"/>
    </w:pPr>
    <w:rPr>
      <w:rFonts w:ascii="Calibri" w:eastAsia="Times New Roman" w:hAnsi="Calibri" w:cs="Times New Roman"/>
      <w:color w:val="000000"/>
      <w:sz w:val="20"/>
      <w:szCs w:val="20"/>
      <w:lang w:eastAsia="ar-SA"/>
    </w:rPr>
  </w:style>
  <w:style w:type="paragraph" w:customStyle="1" w:styleId="xl66">
    <w:name w:val="xl66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67">
    <w:name w:val="xl67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68">
    <w:name w:val="xl68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69">
    <w:name w:val="xl69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70">
    <w:name w:val="xl70"/>
    <w:basedOn w:val="a"/>
    <w:rsid w:val="00634937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71">
    <w:name w:val="xl71"/>
    <w:basedOn w:val="a"/>
    <w:rsid w:val="00634937"/>
    <w:pPr>
      <w:pBdr>
        <w:left w:val="single" w:sz="4" w:space="0" w:color="000000"/>
        <w:bottom w:val="single" w:sz="4" w:space="0" w:color="000000"/>
      </w:pBdr>
      <w:shd w:val="clear" w:color="auto" w:fill="FFFF0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72">
    <w:name w:val="xl72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73">
    <w:name w:val="xl73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74">
    <w:name w:val="xl74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75">
    <w:name w:val="xl75"/>
    <w:basedOn w:val="a"/>
    <w:rsid w:val="00634937"/>
    <w:pPr>
      <w:shd w:val="clear" w:color="auto" w:fill="FFFF00"/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xl76">
    <w:name w:val="xl76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77">
    <w:name w:val="xl77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78">
    <w:name w:val="xl78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79">
    <w:name w:val="xl79"/>
    <w:basedOn w:val="a"/>
    <w:rsid w:val="00634937"/>
    <w:pPr>
      <w:shd w:val="clear" w:color="auto" w:fill="FFFF00"/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xl80">
    <w:name w:val="xl80"/>
    <w:basedOn w:val="a"/>
    <w:rsid w:val="00634937"/>
    <w:pPr>
      <w:pBdr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81">
    <w:name w:val="xl81"/>
    <w:basedOn w:val="a"/>
    <w:rsid w:val="00634937"/>
    <w:pPr>
      <w:pBdr>
        <w:left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82">
    <w:name w:val="xl82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83">
    <w:name w:val="xl83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84">
    <w:name w:val="xl84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86">
    <w:name w:val="xl86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87">
    <w:name w:val="xl87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xl88">
    <w:name w:val="xl88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xl89">
    <w:name w:val="xl89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xl90">
    <w:name w:val="xl90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xl91">
    <w:name w:val="xl91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xl92">
    <w:name w:val="xl92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93">
    <w:name w:val="xl93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xl94">
    <w:name w:val="xl94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ar-SA"/>
    </w:rPr>
  </w:style>
  <w:style w:type="paragraph" w:customStyle="1" w:styleId="xl95">
    <w:name w:val="xl95"/>
    <w:basedOn w:val="a"/>
    <w:rsid w:val="00634937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xl96">
    <w:name w:val="xl96"/>
    <w:basedOn w:val="a"/>
    <w:rsid w:val="00634937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xl97">
    <w:name w:val="xl97"/>
    <w:basedOn w:val="a"/>
    <w:rsid w:val="00634937"/>
    <w:pPr>
      <w:pBdr>
        <w:top w:val="single" w:sz="4" w:space="0" w:color="000000"/>
        <w:bottom w:val="single" w:sz="4" w:space="0" w:color="000000"/>
      </w:pBdr>
      <w:shd w:val="clear" w:color="auto" w:fill="FFFF00"/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xl98">
    <w:name w:val="xl98"/>
    <w:basedOn w:val="a"/>
    <w:rsid w:val="00634937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xl99">
    <w:name w:val="xl99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xl100">
    <w:name w:val="xl100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01">
    <w:name w:val="xl101"/>
    <w:basedOn w:val="a"/>
    <w:rsid w:val="00634937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02">
    <w:name w:val="xl102"/>
    <w:basedOn w:val="a"/>
    <w:rsid w:val="00634937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03">
    <w:name w:val="xl103"/>
    <w:basedOn w:val="a"/>
    <w:rsid w:val="00634937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04">
    <w:name w:val="xl104"/>
    <w:basedOn w:val="a"/>
    <w:rsid w:val="00634937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05">
    <w:name w:val="xl105"/>
    <w:basedOn w:val="a"/>
    <w:rsid w:val="0063493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06">
    <w:name w:val="xl106"/>
    <w:basedOn w:val="a"/>
    <w:rsid w:val="0063493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ar-SA"/>
    </w:rPr>
  </w:style>
  <w:style w:type="paragraph" w:customStyle="1" w:styleId="xl107">
    <w:name w:val="xl107"/>
    <w:basedOn w:val="a"/>
    <w:rsid w:val="00634937"/>
    <w:pP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08">
    <w:name w:val="xl108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09">
    <w:name w:val="xl109"/>
    <w:basedOn w:val="a"/>
    <w:rsid w:val="00634937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ar-SA"/>
    </w:rPr>
  </w:style>
  <w:style w:type="paragraph" w:customStyle="1" w:styleId="xl110">
    <w:name w:val="xl110"/>
    <w:basedOn w:val="a"/>
    <w:rsid w:val="00634937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11">
    <w:name w:val="xl111"/>
    <w:basedOn w:val="a"/>
    <w:rsid w:val="00634937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12">
    <w:name w:val="xl112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xl113">
    <w:name w:val="xl113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xl114">
    <w:name w:val="xl114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15">
    <w:name w:val="xl115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16">
    <w:name w:val="xl116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xl117">
    <w:name w:val="xl117"/>
    <w:basedOn w:val="a"/>
    <w:rsid w:val="00634937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118">
    <w:name w:val="xl118"/>
    <w:basedOn w:val="a"/>
    <w:rsid w:val="00634937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xl119">
    <w:name w:val="xl119"/>
    <w:basedOn w:val="a"/>
    <w:rsid w:val="00634937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20">
    <w:name w:val="xl120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21">
    <w:name w:val="xl121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122">
    <w:name w:val="xl122"/>
    <w:basedOn w:val="a"/>
    <w:rsid w:val="00634937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123">
    <w:name w:val="xl123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24">
    <w:name w:val="xl124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125">
    <w:name w:val="xl125"/>
    <w:basedOn w:val="a"/>
    <w:rsid w:val="00634937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126">
    <w:name w:val="xl126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xl127">
    <w:name w:val="xl127"/>
    <w:basedOn w:val="a"/>
    <w:rsid w:val="00634937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xl128">
    <w:name w:val="xl128"/>
    <w:basedOn w:val="a"/>
    <w:rsid w:val="00634937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129">
    <w:name w:val="xl129"/>
    <w:basedOn w:val="a"/>
    <w:rsid w:val="00634937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130">
    <w:name w:val="xl130"/>
    <w:basedOn w:val="a"/>
    <w:rsid w:val="00634937"/>
    <w:pPr>
      <w:pBdr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xl131">
    <w:name w:val="xl131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ar-SA"/>
    </w:rPr>
  </w:style>
  <w:style w:type="paragraph" w:customStyle="1" w:styleId="xl132">
    <w:name w:val="xl132"/>
    <w:basedOn w:val="a"/>
    <w:rsid w:val="00634937"/>
    <w:pP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33">
    <w:name w:val="xl133"/>
    <w:basedOn w:val="a"/>
    <w:rsid w:val="00634937"/>
    <w:pPr>
      <w:pBdr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134">
    <w:name w:val="xl134"/>
    <w:basedOn w:val="a"/>
    <w:rsid w:val="0063493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92D05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ar-SA"/>
    </w:rPr>
  </w:style>
  <w:style w:type="paragraph" w:customStyle="1" w:styleId="xl135">
    <w:name w:val="xl135"/>
    <w:basedOn w:val="a"/>
    <w:rsid w:val="0063493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92D05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ar-SA"/>
    </w:rPr>
  </w:style>
  <w:style w:type="paragraph" w:customStyle="1" w:styleId="xl136">
    <w:name w:val="xl136"/>
    <w:basedOn w:val="a"/>
    <w:rsid w:val="00634937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ar-SA"/>
    </w:rPr>
  </w:style>
  <w:style w:type="paragraph" w:customStyle="1" w:styleId="xl137">
    <w:name w:val="xl137"/>
    <w:basedOn w:val="a"/>
    <w:rsid w:val="00634937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ar-SA"/>
    </w:rPr>
  </w:style>
  <w:style w:type="paragraph" w:customStyle="1" w:styleId="xl138">
    <w:name w:val="xl138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ar-SA"/>
    </w:rPr>
  </w:style>
  <w:style w:type="paragraph" w:customStyle="1" w:styleId="xl139">
    <w:name w:val="xl139"/>
    <w:basedOn w:val="a"/>
    <w:rsid w:val="00634937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40">
    <w:name w:val="xl140"/>
    <w:basedOn w:val="a"/>
    <w:rsid w:val="00634937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41">
    <w:name w:val="xl141"/>
    <w:basedOn w:val="a"/>
    <w:rsid w:val="00634937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aff3">
    <w:name w:val="Заголовок таблицы"/>
    <w:basedOn w:val="af0"/>
    <w:rsid w:val="00634937"/>
    <w:pPr>
      <w:jc w:val="center"/>
    </w:pPr>
    <w:rPr>
      <w:b/>
      <w:bCs/>
    </w:rPr>
  </w:style>
  <w:style w:type="paragraph" w:customStyle="1" w:styleId="aff4">
    <w:name w:val="Содержимое врезки"/>
    <w:basedOn w:val="a7"/>
    <w:rsid w:val="00634937"/>
    <w:pPr>
      <w:suppressAutoHyphens/>
      <w:spacing w:after="120"/>
      <w:jc w:val="both"/>
    </w:pPr>
    <w:rPr>
      <w:lang w:eastAsia="ar-SA"/>
    </w:rPr>
  </w:style>
  <w:style w:type="paragraph" w:customStyle="1" w:styleId="26">
    <w:name w:val="Знак Знак2 Знак Знак"/>
    <w:basedOn w:val="a"/>
    <w:rsid w:val="00634937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character" w:styleId="aff5">
    <w:name w:val="footnote reference"/>
    <w:semiHidden/>
    <w:unhideWhenUsed/>
    <w:rsid w:val="00634937"/>
    <w:rPr>
      <w:vertAlign w:val="superscript"/>
    </w:rPr>
  </w:style>
  <w:style w:type="character" w:styleId="aff6">
    <w:name w:val="page number"/>
    <w:semiHidden/>
    <w:unhideWhenUsed/>
    <w:rsid w:val="00634937"/>
    <w:rPr>
      <w:rFonts w:ascii="Times New Roman" w:hAnsi="Times New Roman" w:cs="Times New Roman" w:hint="default"/>
    </w:rPr>
  </w:style>
  <w:style w:type="character" w:styleId="aff7">
    <w:name w:val="endnote reference"/>
    <w:semiHidden/>
    <w:unhideWhenUsed/>
    <w:rsid w:val="00634937"/>
    <w:rPr>
      <w:vertAlign w:val="superscript"/>
    </w:rPr>
  </w:style>
  <w:style w:type="character" w:customStyle="1" w:styleId="WW8Num1z0">
    <w:name w:val="WW8Num1z0"/>
    <w:rsid w:val="00634937"/>
    <w:rPr>
      <w:b/>
      <w:bCs w:val="0"/>
    </w:rPr>
  </w:style>
  <w:style w:type="character" w:customStyle="1" w:styleId="WW8Num2z0">
    <w:name w:val="WW8Num2z0"/>
    <w:rsid w:val="00634937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3z0">
    <w:name w:val="WW8Num3z0"/>
    <w:rsid w:val="00634937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4z2">
    <w:name w:val="WW8Num4z2"/>
    <w:rsid w:val="00634937"/>
    <w:rPr>
      <w:i/>
      <w:iCs w:val="0"/>
    </w:rPr>
  </w:style>
  <w:style w:type="character" w:customStyle="1" w:styleId="WW8Num5z0">
    <w:name w:val="WW8Num5z0"/>
    <w:rsid w:val="00634937"/>
    <w:rPr>
      <w:rFonts w:ascii="Symbol" w:hAnsi="Symbol" w:hint="default"/>
      <w:color w:val="auto"/>
    </w:rPr>
  </w:style>
  <w:style w:type="character" w:customStyle="1" w:styleId="WW8Num5z1">
    <w:name w:val="WW8Num5z1"/>
    <w:rsid w:val="00634937"/>
    <w:rPr>
      <w:rFonts w:ascii="Courier New" w:hAnsi="Courier New" w:cs="Courier New" w:hint="default"/>
    </w:rPr>
  </w:style>
  <w:style w:type="character" w:customStyle="1" w:styleId="WW8Num5z2">
    <w:name w:val="WW8Num5z2"/>
    <w:rsid w:val="00634937"/>
    <w:rPr>
      <w:rFonts w:ascii="Wingdings" w:hAnsi="Wingdings" w:hint="default"/>
    </w:rPr>
  </w:style>
  <w:style w:type="character" w:customStyle="1" w:styleId="WW8Num5z3">
    <w:name w:val="WW8Num5z3"/>
    <w:rsid w:val="00634937"/>
    <w:rPr>
      <w:rFonts w:ascii="Symbol" w:hAnsi="Symbol" w:hint="default"/>
    </w:rPr>
  </w:style>
  <w:style w:type="character" w:customStyle="1" w:styleId="WW8Num7z0">
    <w:name w:val="WW8Num7z0"/>
    <w:rsid w:val="00634937"/>
    <w:rPr>
      <w:rFonts w:ascii="Times New Roman" w:hAnsi="Times New Roman" w:cs="Times New Roman" w:hint="default"/>
    </w:rPr>
  </w:style>
  <w:style w:type="character" w:customStyle="1" w:styleId="WW8Num7z1">
    <w:name w:val="WW8Num7z1"/>
    <w:rsid w:val="00634937"/>
    <w:rPr>
      <w:rFonts w:ascii="Courier New" w:hAnsi="Courier New" w:cs="Courier New" w:hint="default"/>
    </w:rPr>
  </w:style>
  <w:style w:type="character" w:customStyle="1" w:styleId="WW8Num7z2">
    <w:name w:val="WW8Num7z2"/>
    <w:rsid w:val="00634937"/>
    <w:rPr>
      <w:rFonts w:ascii="Wingdings" w:hAnsi="Wingdings" w:hint="default"/>
    </w:rPr>
  </w:style>
  <w:style w:type="character" w:customStyle="1" w:styleId="WW8Num7z3">
    <w:name w:val="WW8Num7z3"/>
    <w:rsid w:val="00634937"/>
    <w:rPr>
      <w:rFonts w:ascii="Symbol" w:hAnsi="Symbol" w:hint="default"/>
    </w:rPr>
  </w:style>
  <w:style w:type="character" w:customStyle="1" w:styleId="WW8Num8z1">
    <w:name w:val="WW8Num8z1"/>
    <w:rsid w:val="00634937"/>
    <w:rPr>
      <w:b/>
      <w:bCs w:val="0"/>
      <w:i w:val="0"/>
      <w:iCs w:val="0"/>
    </w:rPr>
  </w:style>
  <w:style w:type="character" w:customStyle="1" w:styleId="WW8Num8z2">
    <w:name w:val="WW8Num8z2"/>
    <w:rsid w:val="00634937"/>
    <w:rPr>
      <w:i/>
      <w:iCs w:val="0"/>
    </w:rPr>
  </w:style>
  <w:style w:type="character" w:customStyle="1" w:styleId="WW8Num9z0">
    <w:name w:val="WW8Num9z0"/>
    <w:rsid w:val="00634937"/>
    <w:rPr>
      <w:rFonts w:ascii="Symbol" w:hAnsi="Symbol" w:cs="Symbol" w:hint="default"/>
    </w:rPr>
  </w:style>
  <w:style w:type="character" w:customStyle="1" w:styleId="WW8Num9z1">
    <w:name w:val="WW8Num9z1"/>
    <w:rsid w:val="00634937"/>
    <w:rPr>
      <w:rFonts w:ascii="Courier New" w:hAnsi="Courier New" w:cs="Courier New" w:hint="default"/>
    </w:rPr>
  </w:style>
  <w:style w:type="character" w:customStyle="1" w:styleId="WW8Num9z2">
    <w:name w:val="WW8Num9z2"/>
    <w:rsid w:val="00634937"/>
    <w:rPr>
      <w:rFonts w:ascii="Wingdings" w:hAnsi="Wingdings" w:cs="Wingdings" w:hint="default"/>
    </w:rPr>
  </w:style>
  <w:style w:type="character" w:customStyle="1" w:styleId="WW8Num10z0">
    <w:name w:val="WW8Num10z0"/>
    <w:rsid w:val="00634937"/>
    <w:rPr>
      <w:rFonts w:ascii="Symbol" w:hAnsi="Symbol" w:cs="Symbol" w:hint="default"/>
    </w:rPr>
  </w:style>
  <w:style w:type="character" w:customStyle="1" w:styleId="WW8Num10z1">
    <w:name w:val="WW8Num10z1"/>
    <w:rsid w:val="00634937"/>
    <w:rPr>
      <w:rFonts w:ascii="Courier New" w:hAnsi="Courier New" w:cs="Courier New" w:hint="default"/>
    </w:rPr>
  </w:style>
  <w:style w:type="character" w:customStyle="1" w:styleId="WW8Num10z2">
    <w:name w:val="WW8Num10z2"/>
    <w:rsid w:val="00634937"/>
    <w:rPr>
      <w:rFonts w:ascii="Wingdings" w:hAnsi="Wingdings" w:cs="Wingdings" w:hint="default"/>
    </w:rPr>
  </w:style>
  <w:style w:type="character" w:customStyle="1" w:styleId="WW8Num11z0">
    <w:name w:val="WW8Num11z0"/>
    <w:rsid w:val="00634937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12z1">
    <w:name w:val="WW8Num12z1"/>
    <w:rsid w:val="00634937"/>
    <w:rPr>
      <w:b/>
      <w:bCs w:val="0"/>
      <w:i w:val="0"/>
      <w:iCs w:val="0"/>
    </w:rPr>
  </w:style>
  <w:style w:type="character" w:customStyle="1" w:styleId="WW8Num12z2">
    <w:name w:val="WW8Num12z2"/>
    <w:rsid w:val="00634937"/>
    <w:rPr>
      <w:i/>
      <w:iCs w:val="0"/>
    </w:rPr>
  </w:style>
  <w:style w:type="character" w:customStyle="1" w:styleId="WW8Num13z0">
    <w:name w:val="WW8Num13z0"/>
    <w:rsid w:val="00634937"/>
    <w:rPr>
      <w:b/>
      <w:bCs w:val="0"/>
    </w:rPr>
  </w:style>
  <w:style w:type="character" w:customStyle="1" w:styleId="WW8Num14z1">
    <w:name w:val="WW8Num14z1"/>
    <w:rsid w:val="00634937"/>
    <w:rPr>
      <w:b/>
      <w:bCs w:val="0"/>
      <w:i w:val="0"/>
      <w:iCs w:val="0"/>
    </w:rPr>
  </w:style>
  <w:style w:type="character" w:customStyle="1" w:styleId="WW8Num14z2">
    <w:name w:val="WW8Num14z2"/>
    <w:rsid w:val="00634937"/>
    <w:rPr>
      <w:i/>
      <w:iCs w:val="0"/>
    </w:rPr>
  </w:style>
  <w:style w:type="character" w:customStyle="1" w:styleId="WW8Num15z0">
    <w:name w:val="WW8Num15z0"/>
    <w:rsid w:val="00634937"/>
    <w:rPr>
      <w:rFonts w:ascii="Times New Roman" w:hAnsi="Times New Roman" w:cs="Times New Roman" w:hint="default"/>
    </w:rPr>
  </w:style>
  <w:style w:type="character" w:customStyle="1" w:styleId="WW8Num15z1">
    <w:name w:val="WW8Num15z1"/>
    <w:rsid w:val="00634937"/>
    <w:rPr>
      <w:rFonts w:ascii="Courier New" w:hAnsi="Courier New" w:cs="Courier New" w:hint="default"/>
    </w:rPr>
  </w:style>
  <w:style w:type="character" w:customStyle="1" w:styleId="WW8Num15z2">
    <w:name w:val="WW8Num15z2"/>
    <w:rsid w:val="00634937"/>
    <w:rPr>
      <w:rFonts w:ascii="Wingdings" w:hAnsi="Wingdings" w:hint="default"/>
    </w:rPr>
  </w:style>
  <w:style w:type="character" w:customStyle="1" w:styleId="WW8Num15z3">
    <w:name w:val="WW8Num15z3"/>
    <w:rsid w:val="00634937"/>
    <w:rPr>
      <w:rFonts w:ascii="Symbol" w:hAnsi="Symbol" w:hint="default"/>
    </w:rPr>
  </w:style>
  <w:style w:type="character" w:customStyle="1" w:styleId="WW8Num18z0">
    <w:name w:val="WW8Num18z0"/>
    <w:rsid w:val="00634937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19z1">
    <w:name w:val="WW8Num19z1"/>
    <w:rsid w:val="00634937"/>
    <w:rPr>
      <w:b/>
      <w:bCs w:val="0"/>
      <w:i w:val="0"/>
      <w:iCs w:val="0"/>
    </w:rPr>
  </w:style>
  <w:style w:type="character" w:customStyle="1" w:styleId="WW8Num19z2">
    <w:name w:val="WW8Num19z2"/>
    <w:rsid w:val="00634937"/>
    <w:rPr>
      <w:i/>
      <w:iCs w:val="0"/>
    </w:rPr>
  </w:style>
  <w:style w:type="character" w:customStyle="1" w:styleId="WW8Num20z1">
    <w:name w:val="WW8Num20z1"/>
    <w:rsid w:val="00634937"/>
    <w:rPr>
      <w:b/>
      <w:bCs w:val="0"/>
      <w:i w:val="0"/>
      <w:iCs w:val="0"/>
      <w:color w:val="auto"/>
    </w:rPr>
  </w:style>
  <w:style w:type="character" w:customStyle="1" w:styleId="WW8Num20z2">
    <w:name w:val="WW8Num20z2"/>
    <w:rsid w:val="00634937"/>
    <w:rPr>
      <w:i/>
      <w:iCs w:val="0"/>
    </w:rPr>
  </w:style>
  <w:style w:type="character" w:customStyle="1" w:styleId="WW8Num21z1">
    <w:name w:val="WW8Num21z1"/>
    <w:rsid w:val="00634937"/>
    <w:rPr>
      <w:b/>
      <w:bCs w:val="0"/>
      <w:i w:val="0"/>
      <w:iCs w:val="0"/>
    </w:rPr>
  </w:style>
  <w:style w:type="character" w:customStyle="1" w:styleId="WW8Num21z2">
    <w:name w:val="WW8Num21z2"/>
    <w:rsid w:val="00634937"/>
    <w:rPr>
      <w:i/>
      <w:iCs w:val="0"/>
    </w:rPr>
  </w:style>
  <w:style w:type="character" w:customStyle="1" w:styleId="WW8Num22z0">
    <w:name w:val="WW8Num22z0"/>
    <w:rsid w:val="00634937"/>
    <w:rPr>
      <w:rFonts w:ascii="Wingdings" w:hAnsi="Wingdings" w:hint="default"/>
    </w:rPr>
  </w:style>
  <w:style w:type="character" w:customStyle="1" w:styleId="WW8Num22z1">
    <w:name w:val="WW8Num22z1"/>
    <w:rsid w:val="00634937"/>
    <w:rPr>
      <w:rFonts w:ascii="Courier New" w:hAnsi="Courier New" w:cs="Courier New" w:hint="default"/>
    </w:rPr>
  </w:style>
  <w:style w:type="character" w:customStyle="1" w:styleId="WW8Num22z3">
    <w:name w:val="WW8Num22z3"/>
    <w:rsid w:val="00634937"/>
    <w:rPr>
      <w:rFonts w:ascii="Symbol" w:hAnsi="Symbol" w:hint="default"/>
    </w:rPr>
  </w:style>
  <w:style w:type="character" w:customStyle="1" w:styleId="WW8Num23z0">
    <w:name w:val="WW8Num23z0"/>
    <w:rsid w:val="00634937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24z1">
    <w:name w:val="WW8Num24z1"/>
    <w:rsid w:val="00634937"/>
    <w:rPr>
      <w:b/>
      <w:bCs w:val="0"/>
      <w:i w:val="0"/>
      <w:iCs w:val="0"/>
    </w:rPr>
  </w:style>
  <w:style w:type="character" w:customStyle="1" w:styleId="WW8Num24z2">
    <w:name w:val="WW8Num24z2"/>
    <w:rsid w:val="00634937"/>
    <w:rPr>
      <w:i/>
      <w:iCs w:val="0"/>
    </w:rPr>
  </w:style>
  <w:style w:type="character" w:customStyle="1" w:styleId="WW8Num25z0">
    <w:name w:val="WW8Num25z0"/>
    <w:rsid w:val="00634937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26z1">
    <w:name w:val="WW8Num26z1"/>
    <w:rsid w:val="00634937"/>
    <w:rPr>
      <w:b/>
      <w:bCs w:val="0"/>
      <w:i w:val="0"/>
      <w:iCs w:val="0"/>
    </w:rPr>
  </w:style>
  <w:style w:type="character" w:customStyle="1" w:styleId="WW8Num26z2">
    <w:name w:val="WW8Num26z2"/>
    <w:rsid w:val="00634937"/>
    <w:rPr>
      <w:i/>
      <w:iCs w:val="0"/>
    </w:rPr>
  </w:style>
  <w:style w:type="character" w:customStyle="1" w:styleId="WW8Num28z0">
    <w:name w:val="WW8Num28z0"/>
    <w:rsid w:val="00634937"/>
    <w:rPr>
      <w:b/>
      <w:bCs w:val="0"/>
    </w:rPr>
  </w:style>
  <w:style w:type="character" w:customStyle="1" w:styleId="WW8Num29z0">
    <w:name w:val="WW8Num29z0"/>
    <w:rsid w:val="00634937"/>
    <w:rPr>
      <w:b/>
      <w:bCs w:val="0"/>
      <w:i/>
      <w:iCs w:val="0"/>
    </w:rPr>
  </w:style>
  <w:style w:type="character" w:customStyle="1" w:styleId="WW8Num29z1">
    <w:name w:val="WW8Num29z1"/>
    <w:rsid w:val="00634937"/>
    <w:rPr>
      <w:rFonts w:ascii="Courier New" w:hAnsi="Courier New" w:cs="Courier New" w:hint="default"/>
    </w:rPr>
  </w:style>
  <w:style w:type="character" w:customStyle="1" w:styleId="WW8Num29z2">
    <w:name w:val="WW8Num29z2"/>
    <w:rsid w:val="00634937"/>
    <w:rPr>
      <w:rFonts w:ascii="Wingdings" w:hAnsi="Wingdings" w:hint="default"/>
    </w:rPr>
  </w:style>
  <w:style w:type="character" w:customStyle="1" w:styleId="WW8Num29z3">
    <w:name w:val="WW8Num29z3"/>
    <w:rsid w:val="00634937"/>
    <w:rPr>
      <w:rFonts w:ascii="Symbol" w:hAnsi="Symbol" w:hint="default"/>
    </w:rPr>
  </w:style>
  <w:style w:type="character" w:customStyle="1" w:styleId="WW8Num30z0">
    <w:name w:val="WW8Num30z0"/>
    <w:rsid w:val="00634937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31z0">
    <w:name w:val="WW8Num31z0"/>
    <w:rsid w:val="00634937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32z1">
    <w:name w:val="WW8Num32z1"/>
    <w:rsid w:val="00634937"/>
    <w:rPr>
      <w:i w:val="0"/>
      <w:iCs w:val="0"/>
    </w:rPr>
  </w:style>
  <w:style w:type="character" w:customStyle="1" w:styleId="WW8Num33z0">
    <w:name w:val="WW8Num33z0"/>
    <w:rsid w:val="00634937"/>
    <w:rPr>
      <w:b/>
      <w:bCs w:val="0"/>
    </w:rPr>
  </w:style>
  <w:style w:type="character" w:customStyle="1" w:styleId="WW8Num34z0">
    <w:name w:val="WW8Num34z0"/>
    <w:rsid w:val="00634937"/>
    <w:rPr>
      <w:rFonts w:ascii="Symbol" w:hAnsi="Symbol" w:hint="default"/>
    </w:rPr>
  </w:style>
  <w:style w:type="character" w:customStyle="1" w:styleId="WW8Num34z1">
    <w:name w:val="WW8Num34z1"/>
    <w:rsid w:val="00634937"/>
    <w:rPr>
      <w:rFonts w:ascii="Courier New" w:hAnsi="Courier New" w:cs="Courier New" w:hint="default"/>
    </w:rPr>
  </w:style>
  <w:style w:type="character" w:customStyle="1" w:styleId="WW8Num34z2">
    <w:name w:val="WW8Num34z2"/>
    <w:rsid w:val="00634937"/>
    <w:rPr>
      <w:rFonts w:ascii="Wingdings" w:hAnsi="Wingdings" w:hint="default"/>
    </w:rPr>
  </w:style>
  <w:style w:type="character" w:customStyle="1" w:styleId="WW8Num36z0">
    <w:name w:val="WW8Num36z0"/>
    <w:rsid w:val="00634937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37z0">
    <w:name w:val="WW8Num37z0"/>
    <w:rsid w:val="00634937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38z0">
    <w:name w:val="WW8Num38z0"/>
    <w:rsid w:val="00634937"/>
    <w:rPr>
      <w:color w:val="000000"/>
    </w:rPr>
  </w:style>
  <w:style w:type="character" w:customStyle="1" w:styleId="WW8Num38z1">
    <w:name w:val="WW8Num38z1"/>
    <w:rsid w:val="00634937"/>
    <w:rPr>
      <w:b/>
      <w:bCs w:val="0"/>
      <w:color w:val="000000"/>
    </w:rPr>
  </w:style>
  <w:style w:type="character" w:customStyle="1" w:styleId="WW8Num38z2">
    <w:name w:val="WW8Num38z2"/>
    <w:rsid w:val="00634937"/>
    <w:rPr>
      <w:b/>
      <w:bCs w:val="0"/>
    </w:rPr>
  </w:style>
  <w:style w:type="character" w:customStyle="1" w:styleId="WW8Num39z1">
    <w:name w:val="WW8Num39z1"/>
    <w:rsid w:val="00634937"/>
    <w:rPr>
      <w:b/>
      <w:bCs w:val="0"/>
      <w:i w:val="0"/>
      <w:iCs w:val="0"/>
    </w:rPr>
  </w:style>
  <w:style w:type="character" w:customStyle="1" w:styleId="WW8Num39z2">
    <w:name w:val="WW8Num39z2"/>
    <w:rsid w:val="00634937"/>
    <w:rPr>
      <w:i/>
      <w:iCs w:val="0"/>
    </w:rPr>
  </w:style>
  <w:style w:type="character" w:customStyle="1" w:styleId="WW8Num40z0">
    <w:name w:val="WW8Num40z0"/>
    <w:rsid w:val="00634937"/>
    <w:rPr>
      <w:rFonts w:ascii="Symbol" w:hAnsi="Symbol" w:hint="default"/>
    </w:rPr>
  </w:style>
  <w:style w:type="character" w:customStyle="1" w:styleId="WW8Num40z1">
    <w:name w:val="WW8Num40z1"/>
    <w:rsid w:val="00634937"/>
    <w:rPr>
      <w:rFonts w:ascii="Courier New" w:hAnsi="Courier New" w:cs="Courier New" w:hint="default"/>
    </w:rPr>
  </w:style>
  <w:style w:type="character" w:customStyle="1" w:styleId="WW8Num40z2">
    <w:name w:val="WW8Num40z2"/>
    <w:rsid w:val="00634937"/>
    <w:rPr>
      <w:rFonts w:ascii="Wingdings" w:hAnsi="Wingdings" w:hint="default"/>
    </w:rPr>
  </w:style>
  <w:style w:type="character" w:customStyle="1" w:styleId="WW8Num41z0">
    <w:name w:val="WW8Num41z0"/>
    <w:rsid w:val="00634937"/>
    <w:rPr>
      <w:rFonts w:ascii="Arial Narrow" w:hAnsi="Arial Narrow" w:cs="Arial" w:hint="default"/>
      <w:b w:val="0"/>
      <w:bCs w:val="0"/>
      <w:i w:val="0"/>
      <w:iCs w:val="0"/>
      <w:sz w:val="18"/>
    </w:rPr>
  </w:style>
  <w:style w:type="character" w:customStyle="1" w:styleId="WW8Num43z0">
    <w:name w:val="WW8Num43z0"/>
    <w:rsid w:val="00634937"/>
    <w:rPr>
      <w:rFonts w:ascii="Symbol" w:hAnsi="Symbol" w:hint="default"/>
    </w:rPr>
  </w:style>
  <w:style w:type="character" w:customStyle="1" w:styleId="WW8Num43z1">
    <w:name w:val="WW8Num43z1"/>
    <w:rsid w:val="00634937"/>
    <w:rPr>
      <w:rFonts w:ascii="Courier New" w:hAnsi="Courier New" w:cs="Courier New" w:hint="default"/>
    </w:rPr>
  </w:style>
  <w:style w:type="character" w:customStyle="1" w:styleId="WW8Num43z2">
    <w:name w:val="WW8Num43z2"/>
    <w:rsid w:val="00634937"/>
    <w:rPr>
      <w:rFonts w:ascii="Wingdings" w:hAnsi="Wingdings" w:hint="default"/>
    </w:rPr>
  </w:style>
  <w:style w:type="character" w:customStyle="1" w:styleId="1e">
    <w:name w:val="Основной шрифт абзаца1"/>
    <w:rsid w:val="00634937"/>
  </w:style>
  <w:style w:type="character" w:customStyle="1" w:styleId="aff8">
    <w:name w:val="Символ сноски"/>
    <w:rsid w:val="00634937"/>
    <w:rPr>
      <w:vertAlign w:val="superscript"/>
    </w:rPr>
  </w:style>
  <w:style w:type="character" w:customStyle="1" w:styleId="1f">
    <w:name w:val="Знак примечания1"/>
    <w:rsid w:val="00634937"/>
    <w:rPr>
      <w:sz w:val="16"/>
      <w:szCs w:val="16"/>
    </w:rPr>
  </w:style>
  <w:style w:type="character" w:customStyle="1" w:styleId="labeltextlot21">
    <w:name w:val="label_text_lot_21"/>
    <w:rsid w:val="00634937"/>
    <w:rPr>
      <w:color w:val="0000FF"/>
      <w:sz w:val="20"/>
      <w:szCs w:val="20"/>
    </w:rPr>
  </w:style>
  <w:style w:type="character" w:customStyle="1" w:styleId="tendersubject2">
    <w:name w:val="tendersubject2"/>
    <w:rsid w:val="00634937"/>
    <w:rPr>
      <w:b/>
      <w:bCs/>
      <w:color w:val="0000FF"/>
      <w:sz w:val="20"/>
      <w:szCs w:val="20"/>
    </w:rPr>
  </w:style>
  <w:style w:type="character" w:customStyle="1" w:styleId="FontStyle15">
    <w:name w:val="Font Style15"/>
    <w:rsid w:val="00634937"/>
    <w:rPr>
      <w:rFonts w:ascii="Times New Roman" w:hAnsi="Times New Roman" w:cs="Times New Roman" w:hint="default"/>
      <w:sz w:val="26"/>
      <w:szCs w:val="26"/>
    </w:rPr>
  </w:style>
  <w:style w:type="character" w:customStyle="1" w:styleId="FontStyle16">
    <w:name w:val="Font Style16"/>
    <w:rsid w:val="00634937"/>
    <w:rPr>
      <w:rFonts w:ascii="Times New Roman" w:hAnsi="Times New Roman" w:cs="Times New Roman" w:hint="default"/>
      <w:sz w:val="18"/>
      <w:szCs w:val="18"/>
    </w:rPr>
  </w:style>
  <w:style w:type="character" w:customStyle="1" w:styleId="FontStyle17">
    <w:name w:val="Font Style17"/>
    <w:rsid w:val="00634937"/>
    <w:rPr>
      <w:rFonts w:ascii="Times New Roman" w:hAnsi="Times New Roman" w:cs="Times New Roman" w:hint="default"/>
      <w:sz w:val="18"/>
      <w:szCs w:val="18"/>
    </w:rPr>
  </w:style>
  <w:style w:type="character" w:customStyle="1" w:styleId="1f0">
    <w:name w:val="Заголовок №1_"/>
    <w:rsid w:val="00634937"/>
    <w:rPr>
      <w:sz w:val="19"/>
      <w:szCs w:val="19"/>
      <w:shd w:val="clear" w:color="auto" w:fill="FFFFFF"/>
    </w:rPr>
  </w:style>
  <w:style w:type="character" w:customStyle="1" w:styleId="27">
    <w:name w:val="Основной текст (2)_"/>
    <w:rsid w:val="00634937"/>
    <w:rPr>
      <w:sz w:val="23"/>
      <w:szCs w:val="23"/>
      <w:shd w:val="clear" w:color="auto" w:fill="FFFFFF"/>
    </w:rPr>
  </w:style>
  <w:style w:type="character" w:customStyle="1" w:styleId="aff9">
    <w:name w:val="Основной текст_"/>
    <w:rsid w:val="00634937"/>
    <w:rPr>
      <w:sz w:val="19"/>
      <w:szCs w:val="19"/>
      <w:shd w:val="clear" w:color="auto" w:fill="FFFFFF"/>
    </w:rPr>
  </w:style>
  <w:style w:type="character" w:customStyle="1" w:styleId="39">
    <w:name w:val="Основной текст (3)_"/>
    <w:rsid w:val="00634937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sz w:val="19"/>
      <w:szCs w:val="19"/>
      <w:u w:val="none"/>
      <w:effect w:val="none"/>
    </w:rPr>
  </w:style>
  <w:style w:type="character" w:customStyle="1" w:styleId="3a">
    <w:name w:val="Основной текст (3) + Не курсив"/>
    <w:rsid w:val="00634937"/>
    <w:rPr>
      <w:rFonts w:ascii="Times New Roman" w:eastAsia="Times New Roman" w:hAnsi="Times New Roman" w:cs="Times New Roman" w:hint="default"/>
      <w:b w:val="0"/>
      <w:bCs w:val="0"/>
      <w:i/>
      <w:iCs/>
      <w:caps w:val="0"/>
      <w:smallCaps w:val="0"/>
      <w:strike w:val="0"/>
      <w:dstrike w:val="0"/>
      <w:spacing w:val="0"/>
      <w:sz w:val="19"/>
      <w:szCs w:val="19"/>
      <w:u w:val="none"/>
      <w:effect w:val="none"/>
    </w:rPr>
  </w:style>
  <w:style w:type="character" w:customStyle="1" w:styleId="53">
    <w:name w:val="Основной текст (5)_"/>
    <w:rsid w:val="00634937"/>
    <w:rPr>
      <w:sz w:val="19"/>
      <w:szCs w:val="19"/>
      <w:shd w:val="clear" w:color="auto" w:fill="FFFFFF"/>
    </w:rPr>
  </w:style>
  <w:style w:type="character" w:customStyle="1" w:styleId="1f1">
    <w:name w:val="Основной текст1"/>
    <w:basedOn w:val="aff9"/>
    <w:rsid w:val="00634937"/>
    <w:rPr>
      <w:sz w:val="19"/>
      <w:szCs w:val="19"/>
      <w:shd w:val="clear" w:color="auto" w:fill="FFFFFF"/>
    </w:rPr>
  </w:style>
  <w:style w:type="character" w:customStyle="1" w:styleId="3b">
    <w:name w:val="Основной текст (3)"/>
    <w:rsid w:val="00634937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spacing w:val="0"/>
      <w:sz w:val="19"/>
      <w:szCs w:val="19"/>
      <w:u w:val="none"/>
      <w:effect w:val="none"/>
    </w:rPr>
  </w:style>
  <w:style w:type="character" w:customStyle="1" w:styleId="121">
    <w:name w:val="Заголовок №1 (2)_"/>
    <w:rsid w:val="00634937"/>
    <w:rPr>
      <w:sz w:val="23"/>
      <w:szCs w:val="23"/>
      <w:shd w:val="clear" w:color="auto" w:fill="FFFFFF"/>
    </w:rPr>
  </w:style>
  <w:style w:type="character" w:customStyle="1" w:styleId="42">
    <w:name w:val="Основной текст (4)_"/>
    <w:rsid w:val="00634937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spacing w:val="0"/>
      <w:sz w:val="20"/>
      <w:szCs w:val="20"/>
      <w:u w:val="none"/>
      <w:effect w:val="none"/>
    </w:rPr>
  </w:style>
  <w:style w:type="character" w:customStyle="1" w:styleId="43">
    <w:name w:val="Основной текст (4)"/>
    <w:basedOn w:val="42"/>
    <w:rsid w:val="00634937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spacing w:val="0"/>
      <w:sz w:val="20"/>
      <w:szCs w:val="20"/>
      <w:u w:val="none"/>
      <w:effect w:val="none"/>
    </w:rPr>
  </w:style>
  <w:style w:type="character" w:customStyle="1" w:styleId="63">
    <w:name w:val="Основной текст (6)_"/>
    <w:rsid w:val="00634937"/>
    <w:rPr>
      <w:sz w:val="19"/>
      <w:szCs w:val="19"/>
      <w:shd w:val="clear" w:color="auto" w:fill="FFFFFF"/>
    </w:rPr>
  </w:style>
  <w:style w:type="character" w:customStyle="1" w:styleId="highlight">
    <w:name w:val="highlight"/>
    <w:rsid w:val="00634937"/>
  </w:style>
  <w:style w:type="character" w:customStyle="1" w:styleId="312">
    <w:name w:val="Заголовок 3 Знак1"/>
    <w:rsid w:val="00634937"/>
    <w:rPr>
      <w:rFonts w:ascii="Arial" w:eastAsia="Times New Roman" w:hAnsi="Arial" w:cs="Arial" w:hint="default"/>
      <w:b/>
      <w:bCs w:val="0"/>
      <w:sz w:val="24"/>
    </w:rPr>
  </w:style>
  <w:style w:type="character" w:customStyle="1" w:styleId="28">
    <w:name w:val="Основной текст с отступом 2 Знак"/>
    <w:rsid w:val="00634937"/>
    <w:rPr>
      <w:rFonts w:ascii="Arial" w:hAnsi="Arial" w:cs="Arial" w:hint="default"/>
      <w:sz w:val="24"/>
      <w:szCs w:val="24"/>
    </w:rPr>
  </w:style>
  <w:style w:type="character" w:customStyle="1" w:styleId="313">
    <w:name w:val="Стиль3 Знак Знак1"/>
    <w:rsid w:val="00634937"/>
    <w:rPr>
      <w:sz w:val="24"/>
    </w:rPr>
  </w:style>
  <w:style w:type="character" w:customStyle="1" w:styleId="FontStyle22">
    <w:name w:val="Font Style22"/>
    <w:rsid w:val="00634937"/>
    <w:rPr>
      <w:rFonts w:ascii="Times New Roman" w:hAnsi="Times New Roman" w:cs="Times New Roman" w:hint="default"/>
      <w:b/>
      <w:bCs/>
      <w:spacing w:val="10"/>
      <w:sz w:val="24"/>
      <w:szCs w:val="24"/>
    </w:rPr>
  </w:style>
  <w:style w:type="character" w:customStyle="1" w:styleId="FontStyle26">
    <w:name w:val="Font Style26"/>
    <w:rsid w:val="00634937"/>
    <w:rPr>
      <w:rFonts w:ascii="Times New Roman" w:hAnsi="Times New Roman" w:cs="Times New Roman" w:hint="default"/>
      <w:spacing w:val="20"/>
      <w:sz w:val="20"/>
      <w:szCs w:val="20"/>
    </w:rPr>
  </w:style>
  <w:style w:type="character" w:customStyle="1" w:styleId="29">
    <w:name w:val="Основной текст 2 Знак"/>
    <w:rsid w:val="00634937"/>
    <w:rPr>
      <w:sz w:val="28"/>
    </w:rPr>
  </w:style>
  <w:style w:type="character" w:customStyle="1" w:styleId="3c">
    <w:name w:val="Основной текст 3 Знак"/>
    <w:rsid w:val="00634937"/>
    <w:rPr>
      <w:sz w:val="16"/>
      <w:szCs w:val="16"/>
    </w:rPr>
  </w:style>
  <w:style w:type="character" w:customStyle="1" w:styleId="affa">
    <w:name w:val="Текст Знак"/>
    <w:link w:val="affb"/>
    <w:uiPriority w:val="99"/>
    <w:rsid w:val="00634937"/>
    <w:rPr>
      <w:rFonts w:ascii="Courier New" w:hAnsi="Courier New" w:cs="Courier New" w:hint="default"/>
    </w:rPr>
  </w:style>
  <w:style w:type="paragraph" w:styleId="affb">
    <w:name w:val="Plain Text"/>
    <w:basedOn w:val="a"/>
    <w:link w:val="affa"/>
    <w:uiPriority w:val="99"/>
    <w:rsid w:val="0021704E"/>
    <w:pPr>
      <w:spacing w:after="0" w:line="240" w:lineRule="auto"/>
    </w:pPr>
    <w:rPr>
      <w:rFonts w:ascii="Courier New" w:hAnsi="Courier New" w:cs="Courier New"/>
    </w:rPr>
  </w:style>
  <w:style w:type="character" w:customStyle="1" w:styleId="FontStyle21">
    <w:name w:val="Font Style21"/>
    <w:rsid w:val="00634937"/>
    <w:rPr>
      <w:rFonts w:ascii="Times New Roman" w:hAnsi="Times New Roman" w:cs="Times New Roman" w:hint="default"/>
      <w:sz w:val="22"/>
      <w:szCs w:val="22"/>
    </w:rPr>
  </w:style>
  <w:style w:type="character" w:customStyle="1" w:styleId="affc">
    <w:name w:val="Маркеры списка"/>
    <w:rsid w:val="00634937"/>
    <w:rPr>
      <w:rFonts w:ascii="OpenSymbol" w:eastAsia="OpenSymbol" w:hAnsi="OpenSymbol" w:cs="OpenSymbol" w:hint="default"/>
    </w:rPr>
  </w:style>
  <w:style w:type="character" w:customStyle="1" w:styleId="affd">
    <w:name w:val="Символ нумерации"/>
    <w:rsid w:val="00634937"/>
  </w:style>
  <w:style w:type="character" w:customStyle="1" w:styleId="affe">
    <w:name w:val="Символы концевой сноски"/>
    <w:rsid w:val="00634937"/>
  </w:style>
  <w:style w:type="character" w:customStyle="1" w:styleId="1f2">
    <w:name w:val="Основной текст Знак1"/>
    <w:basedOn w:val="a0"/>
    <w:semiHidden/>
    <w:locked/>
    <w:rsid w:val="0063493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ff">
    <w:name w:val="annotation subject"/>
    <w:basedOn w:val="af7"/>
    <w:next w:val="af7"/>
    <w:link w:val="afff0"/>
    <w:semiHidden/>
    <w:unhideWhenUsed/>
    <w:rsid w:val="00634937"/>
    <w:rPr>
      <w:b/>
      <w:bCs/>
    </w:rPr>
  </w:style>
  <w:style w:type="character" w:customStyle="1" w:styleId="afff0">
    <w:name w:val="Тема примечания Знак"/>
    <w:basedOn w:val="af8"/>
    <w:link w:val="afff"/>
    <w:semiHidden/>
    <w:rsid w:val="00634937"/>
    <w:rPr>
      <w:b/>
      <w:bCs/>
      <w:sz w:val="20"/>
      <w:szCs w:val="20"/>
    </w:rPr>
  </w:style>
  <w:style w:type="character" w:customStyle="1" w:styleId="1f3">
    <w:name w:val="Текст выноски Знак1"/>
    <w:basedOn w:val="a0"/>
    <w:semiHidden/>
    <w:locked/>
    <w:rsid w:val="00634937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f4">
    <w:name w:val="Верхний колонтитул Знак1"/>
    <w:basedOn w:val="a0"/>
    <w:semiHidden/>
    <w:locked/>
    <w:rsid w:val="00634937"/>
    <w:rPr>
      <w:rFonts w:ascii="Arial" w:eastAsia="Times New Roman" w:hAnsi="Arial" w:cs="Times New Roman"/>
      <w:sz w:val="24"/>
      <w:szCs w:val="24"/>
      <w:lang w:eastAsia="ar-SA"/>
    </w:rPr>
  </w:style>
  <w:style w:type="character" w:customStyle="1" w:styleId="1f5">
    <w:name w:val="Нижний колонтитул Знак1"/>
    <w:basedOn w:val="a0"/>
    <w:semiHidden/>
    <w:locked/>
    <w:rsid w:val="00634937"/>
    <w:rPr>
      <w:rFonts w:ascii="Arial" w:eastAsia="Times New Roman" w:hAnsi="Arial" w:cs="Times New Roman"/>
      <w:sz w:val="24"/>
      <w:szCs w:val="24"/>
      <w:lang w:eastAsia="ar-SA"/>
    </w:rPr>
  </w:style>
  <w:style w:type="character" w:customStyle="1" w:styleId="1f6">
    <w:name w:val="Основной текст с отступом Знак1"/>
    <w:basedOn w:val="a0"/>
    <w:semiHidden/>
    <w:locked/>
    <w:rsid w:val="00634937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iceouttxt5">
    <w:name w:val="iceouttxt5"/>
    <w:basedOn w:val="a0"/>
    <w:rsid w:val="00634937"/>
    <w:rPr>
      <w:rFonts w:ascii="Arial" w:hAnsi="Arial" w:cs="Arial" w:hint="default"/>
      <w:color w:val="666666"/>
      <w:sz w:val="17"/>
      <w:szCs w:val="17"/>
    </w:rPr>
  </w:style>
  <w:style w:type="table" w:styleId="afff1">
    <w:name w:val="Table Grid"/>
    <w:basedOn w:val="a1"/>
    <w:uiPriority w:val="59"/>
    <w:rsid w:val="006349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d">
    <w:name w:val="List Bullet 3"/>
    <w:basedOn w:val="a"/>
    <w:autoRedefine/>
    <w:uiPriority w:val="99"/>
    <w:rsid w:val="0021704E"/>
    <w:pPr>
      <w:tabs>
        <w:tab w:val="num" w:pos="926"/>
      </w:tabs>
      <w:spacing w:after="0" w:line="240" w:lineRule="auto"/>
      <w:ind w:left="926" w:hanging="360"/>
      <w:jc w:val="both"/>
    </w:pPr>
    <w:rPr>
      <w:rFonts w:ascii="Times New Roman" w:eastAsia="Times New Roman" w:hAnsi="Times New Roman" w:cs="Times New Roman"/>
    </w:rPr>
  </w:style>
  <w:style w:type="paragraph" w:styleId="afff2">
    <w:name w:val="caption"/>
    <w:basedOn w:val="a"/>
    <w:next w:val="a"/>
    <w:uiPriority w:val="99"/>
    <w:qFormat/>
    <w:rsid w:val="0021704E"/>
    <w:pPr>
      <w:widowControl w:val="0"/>
      <w:spacing w:after="0" w:line="240" w:lineRule="auto"/>
      <w:jc w:val="right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afff3">
    <w:name w:val="Гипертекстовая ссылка"/>
    <w:uiPriority w:val="99"/>
    <w:rsid w:val="0021704E"/>
    <w:rPr>
      <w:color w:val="008000"/>
      <w:sz w:val="20"/>
      <w:szCs w:val="20"/>
      <w:u w:val="single"/>
    </w:rPr>
  </w:style>
  <w:style w:type="paragraph" w:styleId="2a">
    <w:name w:val="List Number 2"/>
    <w:basedOn w:val="a"/>
    <w:uiPriority w:val="99"/>
    <w:rsid w:val="0021704E"/>
    <w:pPr>
      <w:spacing w:after="0" w:line="240" w:lineRule="auto"/>
      <w:ind w:left="850" w:hanging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4">
    <w:name w:val="Обычный без отступа"/>
    <w:basedOn w:val="a"/>
    <w:link w:val="afff5"/>
    <w:uiPriority w:val="99"/>
    <w:rsid w:val="0021704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5">
    <w:name w:val="Обычный без отступа Знак"/>
    <w:link w:val="afff4"/>
    <w:uiPriority w:val="99"/>
    <w:locked/>
    <w:rsid w:val="0021704E"/>
    <w:rPr>
      <w:rFonts w:ascii="Times New Roman" w:eastAsia="Times New Roman" w:hAnsi="Times New Roman" w:cs="Times New Roman"/>
      <w:sz w:val="24"/>
      <w:szCs w:val="24"/>
    </w:rPr>
  </w:style>
  <w:style w:type="paragraph" w:styleId="2b">
    <w:name w:val="List Continue 2"/>
    <w:basedOn w:val="a"/>
    <w:uiPriority w:val="99"/>
    <w:rsid w:val="0021704E"/>
    <w:pPr>
      <w:spacing w:after="120" w:line="240" w:lineRule="auto"/>
      <w:ind w:left="566"/>
      <w:jc w:val="both"/>
    </w:pPr>
    <w:rPr>
      <w:rFonts w:ascii="Times New Roman" w:eastAsia="Times New Roman" w:hAnsi="Times New Roman" w:cs="Times New Roman"/>
    </w:rPr>
  </w:style>
  <w:style w:type="paragraph" w:styleId="2c">
    <w:name w:val="List 2"/>
    <w:basedOn w:val="a"/>
    <w:uiPriority w:val="99"/>
    <w:rsid w:val="0021704E"/>
    <w:pPr>
      <w:spacing w:after="0" w:line="240" w:lineRule="auto"/>
      <w:ind w:left="566" w:hanging="283"/>
      <w:jc w:val="both"/>
    </w:pPr>
    <w:rPr>
      <w:rFonts w:ascii="Times New Roman" w:eastAsia="Times New Roman" w:hAnsi="Times New Roman" w:cs="Times New Roman"/>
    </w:rPr>
  </w:style>
  <w:style w:type="paragraph" w:styleId="3e">
    <w:name w:val="List 3"/>
    <w:basedOn w:val="a"/>
    <w:uiPriority w:val="99"/>
    <w:rsid w:val="0021704E"/>
    <w:pPr>
      <w:spacing w:after="0" w:line="240" w:lineRule="auto"/>
      <w:ind w:left="849" w:hanging="283"/>
      <w:jc w:val="both"/>
    </w:pPr>
    <w:rPr>
      <w:rFonts w:ascii="Times New Roman" w:eastAsia="Times New Roman" w:hAnsi="Times New Roman" w:cs="Times New Roman"/>
    </w:rPr>
  </w:style>
  <w:style w:type="character" w:customStyle="1" w:styleId="afff6">
    <w:name w:val="Текст концевой сноски Знак"/>
    <w:basedOn w:val="a0"/>
    <w:link w:val="afff7"/>
    <w:uiPriority w:val="99"/>
    <w:semiHidden/>
    <w:rsid w:val="0021704E"/>
    <w:rPr>
      <w:rFonts w:ascii="Times New Roman" w:eastAsia="Times New Roman" w:hAnsi="Times New Roman" w:cs="Times New Roman"/>
      <w:sz w:val="20"/>
      <w:szCs w:val="20"/>
    </w:rPr>
  </w:style>
  <w:style w:type="paragraph" w:styleId="afff7">
    <w:name w:val="endnote text"/>
    <w:basedOn w:val="a"/>
    <w:link w:val="afff6"/>
    <w:uiPriority w:val="99"/>
    <w:semiHidden/>
    <w:rsid w:val="0021704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f8">
    <w:name w:val="обычный"/>
    <w:basedOn w:val="a"/>
    <w:uiPriority w:val="99"/>
    <w:rsid w:val="0021704E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2d">
    <w:name w:val="Body Text 2"/>
    <w:basedOn w:val="a"/>
    <w:link w:val="213"/>
    <w:uiPriority w:val="99"/>
    <w:rsid w:val="0021704E"/>
    <w:pPr>
      <w:spacing w:after="120" w:line="48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3">
    <w:name w:val="Основной текст 2 Знак1"/>
    <w:basedOn w:val="a0"/>
    <w:link w:val="2d"/>
    <w:uiPriority w:val="99"/>
    <w:rsid w:val="0021704E"/>
    <w:rPr>
      <w:rFonts w:ascii="Times New Roman" w:eastAsia="Times New Roman" w:hAnsi="Times New Roman" w:cs="Times New Roman"/>
      <w:sz w:val="24"/>
      <w:szCs w:val="24"/>
    </w:rPr>
  </w:style>
  <w:style w:type="paragraph" w:styleId="afff9">
    <w:name w:val="List Bullet"/>
    <w:basedOn w:val="a"/>
    <w:autoRedefine/>
    <w:uiPriority w:val="99"/>
    <w:semiHidden/>
    <w:rsid w:val="0021704E"/>
    <w:pPr>
      <w:tabs>
        <w:tab w:val="left" w:pos="284"/>
      </w:tabs>
      <w:spacing w:after="0" w:line="240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4">
    <w:name w:val="Продолжение списка 21"/>
    <w:basedOn w:val="a"/>
    <w:uiPriority w:val="99"/>
    <w:rsid w:val="0021704E"/>
    <w:pPr>
      <w:spacing w:after="120" w:line="240" w:lineRule="auto"/>
      <w:ind w:left="566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5">
    <w:name w:val="Список 21"/>
    <w:basedOn w:val="a"/>
    <w:rsid w:val="0021704E"/>
    <w:pPr>
      <w:spacing w:after="60" w:line="240" w:lineRule="auto"/>
      <w:ind w:left="566" w:hanging="283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f">
    <w:name w:val="Стиль3"/>
    <w:basedOn w:val="211"/>
    <w:rsid w:val="0021704E"/>
    <w:pPr>
      <w:widowControl w:val="0"/>
      <w:tabs>
        <w:tab w:val="left" w:pos="1307"/>
      </w:tabs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zh-CN"/>
    </w:rPr>
  </w:style>
  <w:style w:type="character" w:customStyle="1" w:styleId="1f7">
    <w:name w:val="Текст Знак1"/>
    <w:basedOn w:val="a0"/>
    <w:uiPriority w:val="99"/>
    <w:semiHidden/>
    <w:rsid w:val="0021704E"/>
    <w:rPr>
      <w:rFonts w:ascii="Consolas" w:hAnsi="Consolas"/>
      <w:sz w:val="21"/>
      <w:szCs w:val="21"/>
    </w:rPr>
  </w:style>
  <w:style w:type="paragraph" w:customStyle="1" w:styleId="xl63">
    <w:name w:val="xl63"/>
    <w:basedOn w:val="a"/>
    <w:rsid w:val="0021704E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64">
    <w:name w:val="xl64"/>
    <w:basedOn w:val="a"/>
    <w:rsid w:val="0021704E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65">
    <w:name w:val="xl65"/>
    <w:basedOn w:val="a"/>
    <w:rsid w:val="0021704E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85">
    <w:name w:val="xl85"/>
    <w:basedOn w:val="a"/>
    <w:rsid w:val="0021704E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msonormalbullet2gif">
    <w:name w:val="msonormalbullet2.gif"/>
    <w:basedOn w:val="a"/>
    <w:rsid w:val="00217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8">
    <w:name w:val="Знак Знак1"/>
    <w:basedOn w:val="a"/>
    <w:rsid w:val="0021704E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character" w:customStyle="1" w:styleId="afffa">
    <w:name w:val="Цветовое выделение"/>
    <w:uiPriority w:val="99"/>
    <w:rsid w:val="0021704E"/>
    <w:rPr>
      <w:rFonts w:cs="Times New Roman"/>
      <w:b/>
      <w:bCs/>
      <w:color w:val="26282F"/>
    </w:rPr>
  </w:style>
  <w:style w:type="paragraph" w:customStyle="1" w:styleId="p10">
    <w:name w:val="p10"/>
    <w:basedOn w:val="a"/>
    <w:rsid w:val="00217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21704E"/>
  </w:style>
  <w:style w:type="paragraph" w:customStyle="1" w:styleId="p16">
    <w:name w:val="p16"/>
    <w:basedOn w:val="a"/>
    <w:rsid w:val="00217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21704E"/>
  </w:style>
  <w:style w:type="paragraph" w:customStyle="1" w:styleId="Default">
    <w:name w:val="Default"/>
    <w:rsid w:val="0021704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customStyle="1" w:styleId="1f9">
    <w:name w:val="Сетка таблицы1"/>
    <w:basedOn w:val="a1"/>
    <w:next w:val="afff1"/>
    <w:uiPriority w:val="59"/>
    <w:rsid w:val="00071F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893453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numbering" w:customStyle="1" w:styleId="WWNum31">
    <w:name w:val="WWNum31"/>
    <w:basedOn w:val="a2"/>
    <w:rsid w:val="00893453"/>
    <w:pPr>
      <w:numPr>
        <w:numId w:val="18"/>
      </w:numPr>
    </w:pPr>
  </w:style>
  <w:style w:type="numbering" w:customStyle="1" w:styleId="WWNum311">
    <w:name w:val="WWNum311"/>
    <w:basedOn w:val="a2"/>
    <w:rsid w:val="00893453"/>
  </w:style>
  <w:style w:type="table" w:customStyle="1" w:styleId="2e">
    <w:name w:val="Сетка таблицы2"/>
    <w:basedOn w:val="a1"/>
    <w:next w:val="afff1"/>
    <w:uiPriority w:val="59"/>
    <w:rsid w:val="00AF3004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0">
    <w:name w:val="WWNum31"/>
    <w:pPr>
      <w:numPr>
        <w:numId w:val="1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wmf"/><Relationship Id="rId2" Type="http://schemas.openxmlformats.org/officeDocument/2006/relationships/numbering" Target="numbering.xml"/><Relationship Id="rId16" Type="http://schemas.openxmlformats.org/officeDocument/2006/relationships/image" Target="media/image2.w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yperlink" Target="https://global-cartridge.ru/" TargetMode="External"/><Relationship Id="rId10" Type="http://schemas.openxmlformats.org/officeDocument/2006/relationships/hyperlink" Target="consultantplus://offline/ref=2624571DCF52FCFBFCF2F63EA1BF247CF88B1EBFD4EA98E059E26F013B8012EFA07685D13E2685F65EE098524297A3E9E53AB95BD325C092Q2p7M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E33D7E465E32D8935FB1F586A0CB7F3150CEEF7FE49F28F2009CFA3EF7F7D1E095FE199ADB31w7tBH" TargetMode="External"/><Relationship Id="rId14" Type="http://schemas.openxmlformats.org/officeDocument/2006/relationships/hyperlink" Target="https://cartrig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0DE306-928C-4AFA-8FCF-4EFA00A57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3339</TotalTime>
  <Pages>19</Pages>
  <Words>6704</Words>
  <Characters>38215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saveleva_ov</dc:creator>
  <cp:lastModifiedBy>Татьяна Геннадьевна Польшина</cp:lastModifiedBy>
  <cp:revision>109</cp:revision>
  <cp:lastPrinted>2020-03-12T07:43:00Z</cp:lastPrinted>
  <dcterms:created xsi:type="dcterms:W3CDTF">2017-01-16T17:06:00Z</dcterms:created>
  <dcterms:modified xsi:type="dcterms:W3CDTF">2020-05-18T11:08:00Z</dcterms:modified>
</cp:coreProperties>
</file>