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A7" w:rsidRPr="00367A4D" w:rsidRDefault="009A00A7">
      <w:pPr>
        <w:pStyle w:val="ConsPlusNormal"/>
        <w:jc w:val="right"/>
        <w:outlineLvl w:val="0"/>
        <w:rPr>
          <w:rFonts w:ascii="Times New Roman" w:hAnsi="Times New Roman" w:cs="Times New Roman"/>
          <w:sz w:val="28"/>
          <w:szCs w:val="28"/>
        </w:rPr>
      </w:pPr>
      <w:bookmarkStart w:id="0" w:name="_GoBack"/>
      <w:bookmarkEnd w:id="0"/>
      <w:r w:rsidRPr="00367A4D">
        <w:rPr>
          <w:rFonts w:ascii="Times New Roman" w:hAnsi="Times New Roman" w:cs="Times New Roman"/>
          <w:sz w:val="28"/>
          <w:szCs w:val="28"/>
        </w:rPr>
        <w:t>Приложение</w:t>
      </w:r>
    </w:p>
    <w:p w:rsidR="009A00A7" w:rsidRPr="00367A4D" w:rsidRDefault="009A00A7">
      <w:pPr>
        <w:pStyle w:val="ConsPlusNormal"/>
        <w:jc w:val="right"/>
        <w:rPr>
          <w:rFonts w:ascii="Times New Roman" w:hAnsi="Times New Roman" w:cs="Times New Roman"/>
          <w:sz w:val="28"/>
          <w:szCs w:val="28"/>
        </w:rPr>
      </w:pPr>
      <w:r w:rsidRPr="00367A4D">
        <w:rPr>
          <w:rFonts w:ascii="Times New Roman" w:hAnsi="Times New Roman" w:cs="Times New Roman"/>
          <w:sz w:val="28"/>
          <w:szCs w:val="28"/>
        </w:rPr>
        <w:t>к решению</w:t>
      </w:r>
    </w:p>
    <w:p w:rsidR="009A00A7" w:rsidRPr="00367A4D" w:rsidRDefault="009A00A7">
      <w:pPr>
        <w:pStyle w:val="ConsPlusNormal"/>
        <w:jc w:val="right"/>
        <w:rPr>
          <w:rFonts w:ascii="Times New Roman" w:hAnsi="Times New Roman" w:cs="Times New Roman"/>
          <w:sz w:val="28"/>
          <w:szCs w:val="28"/>
        </w:rPr>
      </w:pPr>
      <w:r w:rsidRPr="00367A4D">
        <w:rPr>
          <w:rFonts w:ascii="Times New Roman" w:hAnsi="Times New Roman" w:cs="Times New Roman"/>
          <w:sz w:val="28"/>
          <w:szCs w:val="28"/>
        </w:rPr>
        <w:t>Совета народных депутатов</w:t>
      </w:r>
    </w:p>
    <w:p w:rsidR="009A00A7" w:rsidRPr="00367A4D" w:rsidRDefault="008F338C">
      <w:pPr>
        <w:pStyle w:val="ConsPlusNormal"/>
        <w:jc w:val="right"/>
        <w:rPr>
          <w:rFonts w:ascii="Times New Roman" w:hAnsi="Times New Roman" w:cs="Times New Roman"/>
          <w:sz w:val="28"/>
          <w:szCs w:val="28"/>
        </w:rPr>
      </w:pPr>
      <w:r>
        <w:rPr>
          <w:rFonts w:ascii="Times New Roman" w:hAnsi="Times New Roman" w:cs="Times New Roman"/>
          <w:sz w:val="28"/>
          <w:szCs w:val="28"/>
        </w:rPr>
        <w:t>Поселка Вольгинский</w:t>
      </w:r>
    </w:p>
    <w:p w:rsidR="009A00A7" w:rsidRPr="00367A4D" w:rsidRDefault="009A00A7">
      <w:pPr>
        <w:pStyle w:val="ConsPlusNormal"/>
        <w:jc w:val="right"/>
        <w:rPr>
          <w:rFonts w:ascii="Times New Roman" w:hAnsi="Times New Roman" w:cs="Times New Roman"/>
          <w:sz w:val="28"/>
          <w:szCs w:val="28"/>
        </w:rPr>
      </w:pPr>
      <w:r w:rsidRPr="00367A4D">
        <w:rPr>
          <w:rFonts w:ascii="Times New Roman" w:hAnsi="Times New Roman" w:cs="Times New Roman"/>
          <w:sz w:val="28"/>
          <w:szCs w:val="28"/>
        </w:rPr>
        <w:t xml:space="preserve">от </w:t>
      </w:r>
      <w:r w:rsidR="000037AB">
        <w:rPr>
          <w:rFonts w:ascii="Times New Roman" w:hAnsi="Times New Roman" w:cs="Times New Roman"/>
          <w:sz w:val="28"/>
          <w:szCs w:val="28"/>
        </w:rPr>
        <w:t>24.08.2017</w:t>
      </w:r>
      <w:r w:rsidR="008F338C">
        <w:rPr>
          <w:rFonts w:ascii="Times New Roman" w:hAnsi="Times New Roman" w:cs="Times New Roman"/>
          <w:sz w:val="28"/>
          <w:szCs w:val="28"/>
        </w:rPr>
        <w:t xml:space="preserve"> № </w:t>
      </w:r>
      <w:r w:rsidR="000037AB">
        <w:rPr>
          <w:rFonts w:ascii="Times New Roman" w:hAnsi="Times New Roman" w:cs="Times New Roman"/>
          <w:sz w:val="28"/>
          <w:szCs w:val="28"/>
        </w:rPr>
        <w:t>48/9</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Title"/>
        <w:jc w:val="center"/>
        <w:rPr>
          <w:rFonts w:ascii="Times New Roman" w:hAnsi="Times New Roman" w:cs="Times New Roman"/>
          <w:sz w:val="28"/>
          <w:szCs w:val="28"/>
        </w:rPr>
      </w:pPr>
      <w:bookmarkStart w:id="1" w:name="P32"/>
      <w:bookmarkEnd w:id="1"/>
      <w:r w:rsidRPr="00367A4D">
        <w:rPr>
          <w:rFonts w:ascii="Times New Roman" w:hAnsi="Times New Roman" w:cs="Times New Roman"/>
          <w:sz w:val="28"/>
          <w:szCs w:val="28"/>
        </w:rPr>
        <w:t>ПОРЯДОК</w:t>
      </w:r>
    </w:p>
    <w:p w:rsidR="00056769" w:rsidRDefault="009A00A7">
      <w:pPr>
        <w:pStyle w:val="ConsPlusTitle"/>
        <w:jc w:val="center"/>
        <w:rPr>
          <w:rFonts w:ascii="Times New Roman" w:hAnsi="Times New Roman" w:cs="Times New Roman"/>
          <w:sz w:val="28"/>
          <w:szCs w:val="28"/>
        </w:rPr>
      </w:pPr>
      <w:r w:rsidRPr="00367A4D">
        <w:rPr>
          <w:rFonts w:ascii="Times New Roman" w:hAnsi="Times New Roman" w:cs="Times New Roman"/>
          <w:sz w:val="28"/>
          <w:szCs w:val="28"/>
        </w:rPr>
        <w:t>РАЗМЕЩЕНИЯ НЕСТАЦИОНАРНЫХ ТОРГОВЫХ ОБЪЕКТОВ НА ТЕРРИТОРИИ</w:t>
      </w:r>
      <w:r w:rsidR="00056769">
        <w:rPr>
          <w:rFonts w:ascii="Times New Roman" w:hAnsi="Times New Roman" w:cs="Times New Roman"/>
          <w:sz w:val="28"/>
          <w:szCs w:val="28"/>
        </w:rPr>
        <w:t xml:space="preserve"> </w:t>
      </w:r>
      <w:r w:rsidRPr="00367A4D">
        <w:rPr>
          <w:rFonts w:ascii="Times New Roman" w:hAnsi="Times New Roman" w:cs="Times New Roman"/>
          <w:sz w:val="28"/>
          <w:szCs w:val="28"/>
        </w:rPr>
        <w:t xml:space="preserve">МУНИЦИПАЛЬНОГО ОБРАЗОВАНИЯ </w:t>
      </w:r>
    </w:p>
    <w:p w:rsidR="009A00A7" w:rsidRPr="00367A4D" w:rsidRDefault="00A254D2">
      <w:pPr>
        <w:pStyle w:val="ConsPlusTitle"/>
        <w:jc w:val="center"/>
        <w:rPr>
          <w:rFonts w:ascii="Times New Roman" w:hAnsi="Times New Roman" w:cs="Times New Roman"/>
          <w:sz w:val="28"/>
          <w:szCs w:val="28"/>
        </w:rPr>
      </w:pPr>
      <w:r>
        <w:rPr>
          <w:rFonts w:ascii="Times New Roman" w:hAnsi="Times New Roman" w:cs="Times New Roman"/>
          <w:sz w:val="28"/>
          <w:szCs w:val="28"/>
        </w:rPr>
        <w:t>«ПОСЕЛОК  ВОЛЬГИНСКИЙ»</w:t>
      </w:r>
    </w:p>
    <w:p w:rsidR="009A00A7" w:rsidRPr="00367A4D" w:rsidRDefault="009A00A7">
      <w:pPr>
        <w:pStyle w:val="ConsPlusNormal"/>
        <w:jc w:val="center"/>
        <w:rPr>
          <w:rFonts w:ascii="Times New Roman" w:hAnsi="Times New Roman" w:cs="Times New Roman"/>
          <w:sz w:val="28"/>
          <w:szCs w:val="28"/>
        </w:rPr>
      </w:pPr>
    </w:p>
    <w:p w:rsidR="009A00A7" w:rsidRPr="00367A4D" w:rsidRDefault="009A00A7">
      <w:pPr>
        <w:pStyle w:val="ConsPlusNormal"/>
        <w:jc w:val="center"/>
        <w:outlineLvl w:val="1"/>
        <w:rPr>
          <w:rFonts w:ascii="Times New Roman" w:hAnsi="Times New Roman" w:cs="Times New Roman"/>
          <w:sz w:val="28"/>
          <w:szCs w:val="28"/>
        </w:rPr>
      </w:pPr>
      <w:r w:rsidRPr="00367A4D">
        <w:rPr>
          <w:rFonts w:ascii="Times New Roman" w:hAnsi="Times New Roman" w:cs="Times New Roman"/>
          <w:sz w:val="28"/>
          <w:szCs w:val="28"/>
        </w:rPr>
        <w:t>1. ОБЩИЕ ПОЛОЖЕНИЯ</w:t>
      </w:r>
    </w:p>
    <w:p w:rsidR="009A00A7" w:rsidRPr="00367A4D" w:rsidRDefault="009A00A7">
      <w:pPr>
        <w:pStyle w:val="ConsPlusNormal"/>
        <w:jc w:val="both"/>
        <w:rPr>
          <w:rFonts w:ascii="Times New Roman" w:hAnsi="Times New Roman" w:cs="Times New Roman"/>
          <w:sz w:val="28"/>
          <w:szCs w:val="28"/>
        </w:rPr>
      </w:pPr>
    </w:p>
    <w:p w:rsidR="002B6160"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1.1. Настоящий Порядок размещения нестационарных торговых объектов на территории муниципального образования </w:t>
      </w:r>
      <w:r w:rsidR="008F338C">
        <w:rPr>
          <w:rFonts w:ascii="Times New Roman" w:hAnsi="Times New Roman" w:cs="Times New Roman"/>
          <w:sz w:val="28"/>
          <w:szCs w:val="28"/>
        </w:rPr>
        <w:t>«Поселок Вольгинский»</w:t>
      </w:r>
      <w:r w:rsidRPr="00367A4D">
        <w:rPr>
          <w:rFonts w:ascii="Times New Roman" w:hAnsi="Times New Roman" w:cs="Times New Roman"/>
          <w:sz w:val="28"/>
          <w:szCs w:val="28"/>
        </w:rPr>
        <w:t xml:space="preserve"> (далее - Порядок) разработан в соответствии с Гражданским </w:t>
      </w:r>
      <w:hyperlink r:id="rId5" w:history="1">
        <w:r w:rsidRPr="00111DA0">
          <w:rPr>
            <w:rFonts w:ascii="Times New Roman" w:hAnsi="Times New Roman" w:cs="Times New Roman"/>
            <w:sz w:val="28"/>
            <w:szCs w:val="28"/>
          </w:rPr>
          <w:t>кодексом</w:t>
        </w:r>
      </w:hyperlink>
      <w:r w:rsidRPr="00367A4D">
        <w:rPr>
          <w:rFonts w:ascii="Times New Roman" w:hAnsi="Times New Roman" w:cs="Times New Roman"/>
          <w:sz w:val="28"/>
          <w:szCs w:val="28"/>
        </w:rPr>
        <w:t xml:space="preserve"> Российской Федерации, Земельным </w:t>
      </w:r>
      <w:hyperlink r:id="rId6" w:history="1">
        <w:r w:rsidRPr="00111DA0">
          <w:rPr>
            <w:rFonts w:ascii="Times New Roman" w:hAnsi="Times New Roman" w:cs="Times New Roman"/>
            <w:sz w:val="28"/>
            <w:szCs w:val="28"/>
          </w:rPr>
          <w:t>кодексом</w:t>
        </w:r>
      </w:hyperlink>
      <w:r w:rsidRPr="00367A4D">
        <w:rPr>
          <w:rFonts w:ascii="Times New Roman" w:hAnsi="Times New Roman" w:cs="Times New Roman"/>
          <w:sz w:val="28"/>
          <w:szCs w:val="28"/>
        </w:rPr>
        <w:t xml:space="preserve"> Российской Федерации,</w:t>
      </w:r>
      <w:r w:rsidR="00111DA0">
        <w:rPr>
          <w:rFonts w:ascii="Times New Roman" w:hAnsi="Times New Roman" w:cs="Times New Roman"/>
          <w:sz w:val="28"/>
          <w:szCs w:val="28"/>
        </w:rPr>
        <w:t xml:space="preserve"> </w:t>
      </w:r>
      <w:r w:rsidRPr="00367A4D">
        <w:rPr>
          <w:rFonts w:ascii="Times New Roman" w:hAnsi="Times New Roman" w:cs="Times New Roman"/>
          <w:sz w:val="28"/>
          <w:szCs w:val="28"/>
        </w:rPr>
        <w:t xml:space="preserve">Федеральным </w:t>
      </w:r>
      <w:hyperlink r:id="rId7" w:history="1">
        <w:r w:rsidRPr="00111DA0">
          <w:rPr>
            <w:rFonts w:ascii="Times New Roman" w:hAnsi="Times New Roman" w:cs="Times New Roman"/>
            <w:sz w:val="28"/>
            <w:szCs w:val="28"/>
          </w:rPr>
          <w:t>законом</w:t>
        </w:r>
      </w:hyperlink>
      <w:r w:rsidR="008F338C">
        <w:rPr>
          <w:rFonts w:ascii="Times New Roman" w:hAnsi="Times New Roman" w:cs="Times New Roman"/>
          <w:sz w:val="28"/>
          <w:szCs w:val="28"/>
        </w:rPr>
        <w:t xml:space="preserve"> от 06.10.2003 N 131-ФЗ "Об </w:t>
      </w:r>
      <w:r w:rsidRPr="00367A4D">
        <w:rPr>
          <w:rFonts w:ascii="Times New Roman" w:hAnsi="Times New Roman" w:cs="Times New Roman"/>
          <w:sz w:val="28"/>
          <w:szCs w:val="28"/>
        </w:rPr>
        <w:t>общих</w:t>
      </w:r>
      <w:r w:rsidR="008F338C">
        <w:rPr>
          <w:rFonts w:ascii="Times New Roman" w:hAnsi="Times New Roman" w:cs="Times New Roman"/>
          <w:sz w:val="28"/>
          <w:szCs w:val="28"/>
        </w:rPr>
        <w:t xml:space="preserve"> </w:t>
      </w:r>
      <w:r w:rsidRPr="00367A4D">
        <w:rPr>
          <w:rFonts w:ascii="Times New Roman" w:hAnsi="Times New Roman" w:cs="Times New Roman"/>
          <w:sz w:val="28"/>
          <w:szCs w:val="28"/>
        </w:rPr>
        <w:t xml:space="preserve">принципах организации местного самоуправления в Российской Федерации", Федеральным </w:t>
      </w:r>
      <w:hyperlink r:id="rId8" w:history="1">
        <w:r w:rsidRPr="00111DA0">
          <w:rPr>
            <w:rFonts w:ascii="Times New Roman" w:hAnsi="Times New Roman" w:cs="Times New Roman"/>
            <w:sz w:val="28"/>
            <w:szCs w:val="28"/>
          </w:rPr>
          <w:t>законом</w:t>
        </w:r>
      </w:hyperlink>
      <w:r w:rsidRPr="00367A4D">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Федеральным </w:t>
      </w:r>
      <w:hyperlink r:id="rId9" w:history="1">
        <w:r w:rsidRPr="00111DA0">
          <w:rPr>
            <w:rFonts w:ascii="Times New Roman" w:hAnsi="Times New Roman" w:cs="Times New Roman"/>
            <w:sz w:val="28"/>
            <w:szCs w:val="28"/>
          </w:rPr>
          <w:t>законом</w:t>
        </w:r>
      </w:hyperlink>
      <w:r w:rsidRPr="00367A4D">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r w:rsidR="00111DA0">
        <w:rPr>
          <w:rFonts w:ascii="Times New Roman" w:hAnsi="Times New Roman" w:cs="Times New Roman"/>
          <w:sz w:val="28"/>
          <w:szCs w:val="28"/>
        </w:rPr>
        <w:t xml:space="preserve">, </w:t>
      </w:r>
      <w:hyperlink r:id="rId10" w:history="1">
        <w:r w:rsidRPr="00E31190">
          <w:rPr>
            <w:rFonts w:ascii="Times New Roman" w:hAnsi="Times New Roman" w:cs="Times New Roman"/>
            <w:sz w:val="28"/>
            <w:szCs w:val="28"/>
          </w:rPr>
          <w:t>письмом</w:t>
        </w:r>
      </w:hyperlink>
      <w:r w:rsidRPr="00E31190">
        <w:rPr>
          <w:rFonts w:ascii="Times New Roman" w:hAnsi="Times New Roman" w:cs="Times New Roman"/>
          <w:sz w:val="28"/>
          <w:szCs w:val="28"/>
        </w:rPr>
        <w:t xml:space="preserve"> Министерства промышленности и торговли Российской Федерации от 23.03.2015 N ЕВ-5999/08</w:t>
      </w:r>
      <w:r w:rsidRPr="00367A4D">
        <w:rPr>
          <w:rFonts w:ascii="Times New Roman" w:hAnsi="Times New Roman" w:cs="Times New Roman"/>
          <w:sz w:val="28"/>
          <w:szCs w:val="28"/>
        </w:rPr>
        <w:t xml:space="preserve">, постановлением Департамента развития предпринимательства, торговли и сферы услуг администрации Владимирской области от 15.09.2015 N 3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 и определяет порядок размещения, заключения договоров на размещение, допуска к эксплуатации, демонтажа и осуществления контроля за размещением и эксплуатацией нестационарных торговых объектов на территории муниципального образования </w:t>
      </w:r>
      <w:r w:rsidR="002B6160">
        <w:rPr>
          <w:rFonts w:ascii="Times New Roman" w:hAnsi="Times New Roman" w:cs="Times New Roman"/>
          <w:sz w:val="28"/>
          <w:szCs w:val="28"/>
        </w:rPr>
        <w:t>«Поселок Вольгинский».</w:t>
      </w:r>
      <w:r w:rsidR="002B6160" w:rsidRPr="00367A4D">
        <w:rPr>
          <w:rFonts w:ascii="Times New Roman" w:hAnsi="Times New Roman" w:cs="Times New Roman"/>
          <w:sz w:val="28"/>
          <w:szCs w:val="28"/>
        </w:rPr>
        <w:t xml:space="preserve"> </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1.2. Настоящий Порядок разработан с целью:</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 упорядочения размещения нестационарных торговых объектов (далее - НТО), а также необходимостью обеспечения населения продовольственными, непродовольственным товарами и бытовыми услугами, обеспечения доступности товаров и услуг в жилых </w:t>
      </w:r>
      <w:r w:rsidR="002B6160">
        <w:rPr>
          <w:rFonts w:ascii="Times New Roman" w:hAnsi="Times New Roman" w:cs="Times New Roman"/>
          <w:sz w:val="28"/>
          <w:szCs w:val="28"/>
        </w:rPr>
        <w:t>зонах</w:t>
      </w:r>
      <w:r w:rsidRPr="00367A4D">
        <w:rPr>
          <w:rFonts w:ascii="Times New Roman" w:hAnsi="Times New Roman" w:cs="Times New Roman"/>
          <w:sz w:val="28"/>
          <w:szCs w:val="28"/>
        </w:rPr>
        <w:t>, достижения нормативов минимальной обеспеченности населения площадью торговых объектов;</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 обеспечения единства требований к размещению НТО на территории муниципального образования </w:t>
      </w:r>
      <w:r w:rsidR="002B6160">
        <w:rPr>
          <w:rFonts w:ascii="Times New Roman" w:hAnsi="Times New Roman" w:cs="Times New Roman"/>
          <w:sz w:val="28"/>
          <w:szCs w:val="28"/>
        </w:rPr>
        <w:t>«Поселок Вольгинский»</w:t>
      </w:r>
      <w:r w:rsidRPr="00367A4D">
        <w:rPr>
          <w:rFonts w:ascii="Times New Roman" w:hAnsi="Times New Roman" w:cs="Times New Roman"/>
          <w:sz w:val="28"/>
          <w:szCs w:val="28"/>
        </w:rPr>
        <w:t>;</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формирования торговой инфраструктуры с учетом видов и типов торговых объектов, форм и способов торговли.</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lastRenderedPageBreak/>
        <w:t>1.3. Настоящий Порядок применяется при размещении НТО на земельных участках, находящихся в муниципальной собственности или государственная собственность на которые не разграничена.</w:t>
      </w:r>
    </w:p>
    <w:p w:rsidR="00A254D2"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1.4. НТО размещаются в соответствии с утвержденной схемой размещения НТО на территории муниципального образования </w:t>
      </w:r>
      <w:r w:rsidR="002B6160">
        <w:rPr>
          <w:rFonts w:ascii="Times New Roman" w:hAnsi="Times New Roman" w:cs="Times New Roman"/>
          <w:sz w:val="28"/>
          <w:szCs w:val="28"/>
        </w:rPr>
        <w:t>«Поселок Вольгинский»</w:t>
      </w:r>
      <w:r w:rsidR="002B6160" w:rsidRPr="00367A4D">
        <w:rPr>
          <w:rFonts w:ascii="Times New Roman" w:hAnsi="Times New Roman" w:cs="Times New Roman"/>
          <w:sz w:val="28"/>
          <w:szCs w:val="28"/>
        </w:rPr>
        <w:t xml:space="preserve"> </w:t>
      </w:r>
      <w:r w:rsidRPr="00367A4D">
        <w:rPr>
          <w:rFonts w:ascii="Times New Roman" w:hAnsi="Times New Roman" w:cs="Times New Roman"/>
          <w:sz w:val="28"/>
          <w:szCs w:val="28"/>
        </w:rPr>
        <w:t>(далее - Схема размещения</w:t>
      </w:r>
      <w:r w:rsidR="002157B1">
        <w:rPr>
          <w:rFonts w:ascii="Times New Roman" w:hAnsi="Times New Roman" w:cs="Times New Roman"/>
          <w:sz w:val="28"/>
          <w:szCs w:val="28"/>
        </w:rPr>
        <w:t>).</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1.5. Основанием для размещения НТО является договор на размещение нестационарного торгового объекта (далее - Договор), заключенный администрацией </w:t>
      </w:r>
      <w:r w:rsidR="002B6160">
        <w:rPr>
          <w:rFonts w:ascii="Times New Roman" w:hAnsi="Times New Roman" w:cs="Times New Roman"/>
          <w:sz w:val="28"/>
          <w:szCs w:val="28"/>
        </w:rPr>
        <w:t>поселка Вольгинский</w:t>
      </w:r>
      <w:r w:rsidR="002B6160" w:rsidRPr="00367A4D">
        <w:rPr>
          <w:rFonts w:ascii="Times New Roman" w:hAnsi="Times New Roman" w:cs="Times New Roman"/>
          <w:sz w:val="28"/>
          <w:szCs w:val="28"/>
        </w:rPr>
        <w:t xml:space="preserve"> </w:t>
      </w:r>
      <w:r w:rsidRPr="00367A4D">
        <w:rPr>
          <w:rFonts w:ascii="Times New Roman" w:hAnsi="Times New Roman" w:cs="Times New Roman"/>
          <w:sz w:val="28"/>
          <w:szCs w:val="28"/>
        </w:rPr>
        <w:t>(далее - Администрация) с победителем аукциона (с единственным участником аукциона, единственным подавшим заявку на участие в аукционе) на</w:t>
      </w:r>
      <w:r w:rsidR="00FD01A4">
        <w:rPr>
          <w:rFonts w:ascii="Times New Roman" w:hAnsi="Times New Roman" w:cs="Times New Roman"/>
          <w:sz w:val="28"/>
          <w:szCs w:val="28"/>
        </w:rPr>
        <w:t xml:space="preserve"> право размещения НТО (далее - а</w:t>
      </w:r>
      <w:r w:rsidRPr="00367A4D">
        <w:rPr>
          <w:rFonts w:ascii="Times New Roman" w:hAnsi="Times New Roman" w:cs="Times New Roman"/>
          <w:sz w:val="28"/>
          <w:szCs w:val="28"/>
        </w:rPr>
        <w:t>укцион). Размер оплаты по Договору за первый год размещения Н</w:t>
      </w:r>
      <w:r w:rsidR="00FD01A4">
        <w:rPr>
          <w:rFonts w:ascii="Times New Roman" w:hAnsi="Times New Roman" w:cs="Times New Roman"/>
          <w:sz w:val="28"/>
          <w:szCs w:val="28"/>
        </w:rPr>
        <w:t>ТО определяется по результатам а</w:t>
      </w:r>
      <w:r w:rsidRPr="00367A4D">
        <w:rPr>
          <w:rFonts w:ascii="Times New Roman" w:hAnsi="Times New Roman" w:cs="Times New Roman"/>
          <w:sz w:val="28"/>
          <w:szCs w:val="28"/>
        </w:rPr>
        <w:t xml:space="preserve">укциона, за второй и последующие годы плата определяется в соответствии </w:t>
      </w:r>
      <w:r w:rsidRPr="000C42B4">
        <w:rPr>
          <w:rFonts w:ascii="Times New Roman" w:hAnsi="Times New Roman" w:cs="Times New Roman"/>
          <w:sz w:val="28"/>
          <w:szCs w:val="28"/>
        </w:rPr>
        <w:t xml:space="preserve">с </w:t>
      </w:r>
      <w:hyperlink w:anchor="P164" w:history="1">
        <w:r w:rsidRPr="000C42B4">
          <w:rPr>
            <w:rFonts w:ascii="Times New Roman" w:hAnsi="Times New Roman" w:cs="Times New Roman"/>
            <w:sz w:val="28"/>
            <w:szCs w:val="28"/>
          </w:rPr>
          <w:t>методикой</w:t>
        </w:r>
      </w:hyperlink>
      <w:r w:rsidRPr="000C42B4">
        <w:rPr>
          <w:rFonts w:ascii="Times New Roman" w:hAnsi="Times New Roman" w:cs="Times New Roman"/>
          <w:sz w:val="28"/>
          <w:szCs w:val="28"/>
        </w:rPr>
        <w:t xml:space="preserve"> определения размера платы за размещение нестационарных торговых объектов</w:t>
      </w:r>
      <w:r w:rsidRPr="00367A4D">
        <w:rPr>
          <w:rFonts w:ascii="Times New Roman" w:hAnsi="Times New Roman" w:cs="Times New Roman"/>
          <w:sz w:val="28"/>
          <w:szCs w:val="28"/>
        </w:rPr>
        <w:t xml:space="preserve"> на территории муниципального образования </w:t>
      </w:r>
      <w:r w:rsidR="00FD01A4">
        <w:rPr>
          <w:rFonts w:ascii="Times New Roman" w:hAnsi="Times New Roman" w:cs="Times New Roman"/>
          <w:sz w:val="28"/>
          <w:szCs w:val="28"/>
        </w:rPr>
        <w:t>«Поселок Вольгинский»</w:t>
      </w:r>
      <w:r w:rsidR="00FD01A4" w:rsidRPr="00367A4D">
        <w:rPr>
          <w:rFonts w:ascii="Times New Roman" w:hAnsi="Times New Roman" w:cs="Times New Roman"/>
          <w:sz w:val="28"/>
          <w:szCs w:val="28"/>
        </w:rPr>
        <w:t xml:space="preserve"> </w:t>
      </w:r>
      <w:r w:rsidRPr="00367A4D">
        <w:rPr>
          <w:rFonts w:ascii="Times New Roman" w:hAnsi="Times New Roman" w:cs="Times New Roman"/>
          <w:sz w:val="28"/>
          <w:szCs w:val="28"/>
        </w:rPr>
        <w:t xml:space="preserve"> (далее - Методика) согласно приложению к настоящему Порядку.</w:t>
      </w:r>
    </w:p>
    <w:p w:rsidR="009A00A7" w:rsidRPr="000C42B4" w:rsidRDefault="00FD01A4">
      <w:pPr>
        <w:pStyle w:val="ConsPlusNormal"/>
        <w:ind w:firstLine="540"/>
        <w:jc w:val="both"/>
        <w:rPr>
          <w:rFonts w:ascii="Times New Roman" w:hAnsi="Times New Roman" w:cs="Times New Roman"/>
          <w:sz w:val="28"/>
          <w:szCs w:val="28"/>
        </w:rPr>
      </w:pPr>
      <w:r w:rsidRPr="000C42B4">
        <w:rPr>
          <w:rFonts w:ascii="Times New Roman" w:hAnsi="Times New Roman" w:cs="Times New Roman"/>
          <w:sz w:val="28"/>
          <w:szCs w:val="28"/>
        </w:rPr>
        <w:t>1.6. Предметом а</w:t>
      </w:r>
      <w:r w:rsidR="009A00A7" w:rsidRPr="000C42B4">
        <w:rPr>
          <w:rFonts w:ascii="Times New Roman" w:hAnsi="Times New Roman" w:cs="Times New Roman"/>
          <w:sz w:val="28"/>
          <w:szCs w:val="28"/>
        </w:rPr>
        <w:t xml:space="preserve">укциона является право на размещение НТО на территории муниципального образования </w:t>
      </w:r>
      <w:r w:rsidRPr="000C42B4">
        <w:rPr>
          <w:rFonts w:ascii="Times New Roman" w:hAnsi="Times New Roman" w:cs="Times New Roman"/>
          <w:sz w:val="28"/>
          <w:szCs w:val="28"/>
        </w:rPr>
        <w:t xml:space="preserve">«Поселок Вольгинский» </w:t>
      </w:r>
      <w:r w:rsidR="009A00A7" w:rsidRPr="000C42B4">
        <w:rPr>
          <w:rFonts w:ascii="Times New Roman" w:hAnsi="Times New Roman" w:cs="Times New Roman"/>
          <w:sz w:val="28"/>
          <w:szCs w:val="28"/>
        </w:rPr>
        <w:t>в соответствии со Схемой размещения.</w:t>
      </w:r>
    </w:p>
    <w:p w:rsidR="009A00A7" w:rsidRPr="00367A4D" w:rsidRDefault="009A00A7">
      <w:pPr>
        <w:pStyle w:val="ConsPlusNormal"/>
        <w:ind w:firstLine="540"/>
        <w:jc w:val="both"/>
        <w:rPr>
          <w:rFonts w:ascii="Times New Roman" w:hAnsi="Times New Roman" w:cs="Times New Roman"/>
          <w:sz w:val="28"/>
          <w:szCs w:val="28"/>
        </w:rPr>
      </w:pPr>
      <w:r w:rsidRPr="000C42B4">
        <w:rPr>
          <w:rFonts w:ascii="Times New Roman" w:hAnsi="Times New Roman" w:cs="Times New Roman"/>
          <w:sz w:val="28"/>
          <w:szCs w:val="28"/>
        </w:rPr>
        <w:t>1.7</w:t>
      </w:r>
      <w:r w:rsidR="00F74F21" w:rsidRPr="000C42B4">
        <w:rPr>
          <w:rFonts w:ascii="Times New Roman" w:hAnsi="Times New Roman" w:cs="Times New Roman"/>
          <w:sz w:val="28"/>
          <w:szCs w:val="28"/>
        </w:rPr>
        <w:t>. Начальной ценой предмета а</w:t>
      </w:r>
      <w:r w:rsidRPr="000C42B4">
        <w:rPr>
          <w:rFonts w:ascii="Times New Roman" w:hAnsi="Times New Roman" w:cs="Times New Roman"/>
          <w:sz w:val="28"/>
          <w:szCs w:val="28"/>
        </w:rPr>
        <w:t>укциона</w:t>
      </w:r>
      <w:r w:rsidRPr="00367A4D">
        <w:rPr>
          <w:rFonts w:ascii="Times New Roman" w:hAnsi="Times New Roman" w:cs="Times New Roman"/>
          <w:sz w:val="28"/>
          <w:szCs w:val="28"/>
        </w:rPr>
        <w:t xml:space="preserve"> является размер платы за первый год размещения НТО, которая устанавливается в размере </w:t>
      </w:r>
      <w:r w:rsidRPr="0039747A">
        <w:rPr>
          <w:rFonts w:ascii="Times New Roman" w:hAnsi="Times New Roman" w:cs="Times New Roman"/>
          <w:sz w:val="28"/>
          <w:szCs w:val="28"/>
        </w:rPr>
        <w:t xml:space="preserve">150% от платы, рассчитанной в соответствии с </w:t>
      </w:r>
      <w:hyperlink w:anchor="P164" w:history="1">
        <w:r w:rsidRPr="0039747A">
          <w:rPr>
            <w:rFonts w:ascii="Times New Roman" w:hAnsi="Times New Roman" w:cs="Times New Roman"/>
            <w:sz w:val="28"/>
            <w:szCs w:val="28"/>
          </w:rPr>
          <w:t>Методикой</w:t>
        </w:r>
      </w:hyperlink>
      <w:r w:rsidRPr="0039747A">
        <w:rPr>
          <w:rFonts w:ascii="Times New Roman" w:hAnsi="Times New Roman" w:cs="Times New Roman"/>
          <w:sz w:val="28"/>
          <w:szCs w:val="28"/>
        </w:rPr>
        <w:t>.</w:t>
      </w:r>
      <w:r w:rsidRPr="00367A4D">
        <w:rPr>
          <w:rFonts w:ascii="Times New Roman" w:hAnsi="Times New Roman" w:cs="Times New Roman"/>
          <w:sz w:val="28"/>
          <w:szCs w:val="28"/>
        </w:rPr>
        <w:t xml:space="preserve"> Если срок на размещение НТО меньше года, начальной ценой предмета Аукциона является размер платы за соответствующий период размещения НТО в размере 100% от платы, рассчитанной в соответствии с Методикой.</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1.8. </w:t>
      </w:r>
      <w:r w:rsidR="00CA5C96" w:rsidRPr="00EA40D0">
        <w:rPr>
          <w:rFonts w:ascii="Times New Roman" w:hAnsi="Times New Roman" w:cs="Times New Roman"/>
          <w:sz w:val="28"/>
          <w:szCs w:val="28"/>
        </w:rPr>
        <w:t>Порядок и условия проведения а</w:t>
      </w:r>
      <w:r w:rsidRPr="00EA40D0">
        <w:rPr>
          <w:rFonts w:ascii="Times New Roman" w:hAnsi="Times New Roman" w:cs="Times New Roman"/>
          <w:sz w:val="28"/>
          <w:szCs w:val="28"/>
        </w:rPr>
        <w:t>укциона утверждаются постановлением Администрации</w:t>
      </w:r>
      <w:r w:rsidRPr="00367A4D">
        <w:rPr>
          <w:rFonts w:ascii="Times New Roman" w:hAnsi="Times New Roman" w:cs="Times New Roman"/>
          <w:sz w:val="28"/>
          <w:szCs w:val="28"/>
        </w:rPr>
        <w:t>.</w:t>
      </w:r>
    </w:p>
    <w:p w:rsidR="009A00A7" w:rsidRPr="00367A4D" w:rsidRDefault="009A00A7">
      <w:pPr>
        <w:pStyle w:val="ConsPlusNormal"/>
        <w:ind w:firstLine="540"/>
        <w:jc w:val="both"/>
        <w:rPr>
          <w:rFonts w:ascii="Times New Roman" w:hAnsi="Times New Roman" w:cs="Times New Roman"/>
          <w:sz w:val="28"/>
          <w:szCs w:val="28"/>
        </w:rPr>
      </w:pPr>
      <w:bookmarkStart w:id="2" w:name="P57"/>
      <w:bookmarkEnd w:id="2"/>
      <w:r w:rsidRPr="00367A4D">
        <w:rPr>
          <w:rFonts w:ascii="Times New Roman" w:hAnsi="Times New Roman" w:cs="Times New Roman"/>
          <w:sz w:val="28"/>
          <w:szCs w:val="28"/>
        </w:rPr>
        <w:t>1.9. Срок договора на размещение НТО устанавливается: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для объектов, функционирующих круглогодично, - 7 лет</w:t>
      </w:r>
      <w:r w:rsidR="00E85CD4">
        <w:rPr>
          <w:rFonts w:ascii="Times New Roman" w:hAnsi="Times New Roman" w:cs="Times New Roman"/>
          <w:sz w:val="28"/>
          <w:szCs w:val="28"/>
        </w:rPr>
        <w:t xml:space="preserve"> с правом пролонгации</w:t>
      </w:r>
      <w:r w:rsidRPr="00367A4D">
        <w:rPr>
          <w:rFonts w:ascii="Times New Roman" w:hAnsi="Times New Roman" w:cs="Times New Roman"/>
          <w:sz w:val="28"/>
          <w:szCs w:val="28"/>
        </w:rPr>
        <w:t>;</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 для объектов, функционирующих в весенне-летний период, - </w:t>
      </w:r>
      <w:r w:rsidR="00E85CD4">
        <w:rPr>
          <w:rFonts w:ascii="Times New Roman" w:hAnsi="Times New Roman" w:cs="Times New Roman"/>
          <w:sz w:val="28"/>
          <w:szCs w:val="28"/>
        </w:rPr>
        <w:t xml:space="preserve"> до </w:t>
      </w:r>
      <w:r w:rsidRPr="00367A4D">
        <w:rPr>
          <w:rFonts w:ascii="Times New Roman" w:hAnsi="Times New Roman" w:cs="Times New Roman"/>
          <w:sz w:val="28"/>
          <w:szCs w:val="28"/>
        </w:rPr>
        <w:t>7 месяцев (с 1 апреля по 31 октября);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для объектов по реализации бахчевых культур - до 4 месяцев (с 1 июля по 31 октября);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для объектов по реализации кваса и мороженого - до 5 месяцев (с 1 мая по 31 сентября);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для объектов, функционирующих в осенне-зимний период, - до 5 месяцев (с 1 ноября по 31 марта);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для объектов по реализации хвойных деревьев - до 1 месяца (с 1 декабря по 31 декабря).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Для НТО, функционирующих круглогодично, Договор</w:t>
      </w:r>
      <w:r w:rsidR="00F74F21">
        <w:rPr>
          <w:rFonts w:ascii="Times New Roman" w:hAnsi="Times New Roman" w:cs="Times New Roman"/>
          <w:sz w:val="28"/>
          <w:szCs w:val="28"/>
        </w:rPr>
        <w:t xml:space="preserve"> заключается на новый срок без а</w:t>
      </w:r>
      <w:r w:rsidRPr="00367A4D">
        <w:rPr>
          <w:rFonts w:ascii="Times New Roman" w:hAnsi="Times New Roman" w:cs="Times New Roman"/>
          <w:sz w:val="28"/>
          <w:szCs w:val="28"/>
        </w:rPr>
        <w:t>укциона при условии выполнения требований, указанных в Договоре.</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1.10. Администрация обязана предложить хозяйствующему субъекту </w:t>
      </w:r>
      <w:r w:rsidRPr="00367A4D">
        <w:rPr>
          <w:rFonts w:ascii="Times New Roman" w:hAnsi="Times New Roman" w:cs="Times New Roman"/>
          <w:sz w:val="28"/>
          <w:szCs w:val="28"/>
        </w:rPr>
        <w:lastRenderedPageBreak/>
        <w:t>альтернативные варианты, равноценные по месту расположения, платы за размещение и прочим характеристикам, если место размещения НТО требуется для развития территории. Договоры, оформленные на прежнее место размещения НТО, должны быть переоформлены Администрацией на компенсационное место.</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1.11. Договор заключается в течение 7 рабочих дней после опубликован</w:t>
      </w:r>
      <w:r w:rsidR="00F74F21">
        <w:rPr>
          <w:rFonts w:ascii="Times New Roman" w:hAnsi="Times New Roman" w:cs="Times New Roman"/>
          <w:sz w:val="28"/>
          <w:szCs w:val="28"/>
        </w:rPr>
        <w:t>ия и уведомления о результатах а</w:t>
      </w:r>
      <w:r w:rsidRPr="00367A4D">
        <w:rPr>
          <w:rFonts w:ascii="Times New Roman" w:hAnsi="Times New Roman" w:cs="Times New Roman"/>
          <w:sz w:val="28"/>
          <w:szCs w:val="28"/>
        </w:rPr>
        <w:t>укциона.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1.12. Плата за первый год размещения НТО вносится в месячный срок с момента заключения Договора. Условия оплаты указываются в Договоре.</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jc w:val="center"/>
        <w:outlineLvl w:val="1"/>
        <w:rPr>
          <w:rFonts w:ascii="Times New Roman" w:hAnsi="Times New Roman" w:cs="Times New Roman"/>
          <w:sz w:val="28"/>
          <w:szCs w:val="28"/>
        </w:rPr>
      </w:pPr>
      <w:r w:rsidRPr="00367A4D">
        <w:rPr>
          <w:rFonts w:ascii="Times New Roman" w:hAnsi="Times New Roman" w:cs="Times New Roman"/>
          <w:sz w:val="28"/>
          <w:szCs w:val="28"/>
        </w:rPr>
        <w:t>2. ОСНОВНЫЕ ПОНЯТИЯ И ИХ ОПРЕДЕЛЕНИЯ</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2.1. Для целей настоящего Порядка используются следующие основные понятия: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торговая деятельность (торговля) - вид предпринимательской деятельности, связанный с приобретением и продажей товаров;</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субъекты торговли - юридические лица и индивидуальные предприниматели, осуществляющие розничную торговлю и зарегистрированные в установленном порядке;</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схема размещения нестационарных торговых объектов - схема, определяющая на земельных участках места размещения нестационарных торговых объектов на земельных участках, находящихся в распоряжении Администрации.</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2.2. К нестационарным торговым объектам относятся: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павильон - временное сооружение, имеющее торговый зал (зал обслуживания) и помещение для хранения товарного запаса, рассчитанное на одно или несколько рабочих мест, в том числе павильоны в составе остановочного комплекса, общей площадью не более 50 кв. м, этажностью не более 1 этажа;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киоск - временное сооружение,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w:t>
      </w:r>
      <w:r w:rsidRPr="00367A4D">
        <w:rPr>
          <w:rFonts w:ascii="Times New Roman" w:hAnsi="Times New Roman" w:cs="Times New Roman"/>
          <w:sz w:val="28"/>
          <w:szCs w:val="28"/>
        </w:rPr>
        <w:lastRenderedPageBreak/>
        <w:t>проход для покупателей, объединенных под единой временной светопрозрачной кровлей, не несущей теплоизоляционную функцию;</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палатка - легковозводимая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платежные терминалы - временные технические сооружения или конструкции, предназначенные для оказания услуг;</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торговое место для реализации бахчевых культур - специально оборудованная временная конструкция, представляющая собой площадку для продажи бахчевых культур;</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елочный базар - специально оборудованная временная конструкция, огражденная территория, представляющая собой площадку для продажи деревьев хвойных пород;</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летнее кафе (площадка) - специально оборудованное временное сооружение при стационарном предприятии общественного питания, представляющее собой площадку для дополнительного обслуживания питанием и (или без) отдыха потребителей;</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 передвижные сооружения (передвижные торговые объекты) - автомагазины (автолавки, автоприцепы), </w:t>
      </w:r>
      <w:proofErr w:type="spellStart"/>
      <w:r w:rsidRPr="00367A4D">
        <w:rPr>
          <w:rFonts w:ascii="Times New Roman" w:hAnsi="Times New Roman" w:cs="Times New Roman"/>
          <w:sz w:val="28"/>
          <w:szCs w:val="28"/>
        </w:rPr>
        <w:t>автокафе</w:t>
      </w:r>
      <w:proofErr w:type="spellEnd"/>
      <w:r w:rsidRPr="00367A4D">
        <w:rPr>
          <w:rFonts w:ascii="Times New Roman" w:hAnsi="Times New Roman" w:cs="Times New Roman"/>
          <w:sz w:val="28"/>
          <w:szCs w:val="28"/>
        </w:rPr>
        <w:t>, изотермические емкости и цистерны, тележки, лотки, корзины и иные специальные приспособления для осуществления розничной торговли.</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jc w:val="center"/>
        <w:outlineLvl w:val="1"/>
        <w:rPr>
          <w:rFonts w:ascii="Times New Roman" w:hAnsi="Times New Roman" w:cs="Times New Roman"/>
          <w:sz w:val="28"/>
          <w:szCs w:val="28"/>
        </w:rPr>
      </w:pPr>
      <w:r w:rsidRPr="00367A4D">
        <w:rPr>
          <w:rFonts w:ascii="Times New Roman" w:hAnsi="Times New Roman" w:cs="Times New Roman"/>
          <w:sz w:val="28"/>
          <w:szCs w:val="28"/>
        </w:rPr>
        <w:t>3. ТРЕБОВАНИЯ К РАЗМЕЩЕНИЮ И ВНЕШНЕМУ ВИДУ</w:t>
      </w:r>
    </w:p>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НЕСТАЦИОНАРНЫХ ТОРГОВЫХ ОБЪЕКТОВ</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ind w:firstLine="540"/>
        <w:jc w:val="both"/>
        <w:rPr>
          <w:rFonts w:ascii="Times New Roman" w:hAnsi="Times New Roman" w:cs="Times New Roman"/>
          <w:sz w:val="28"/>
          <w:szCs w:val="28"/>
        </w:rPr>
      </w:pPr>
      <w:bookmarkStart w:id="3" w:name="P92"/>
      <w:bookmarkEnd w:id="3"/>
      <w:r w:rsidRPr="00367A4D">
        <w:rPr>
          <w:rFonts w:ascii="Times New Roman" w:hAnsi="Times New Roman" w:cs="Times New Roman"/>
          <w:sz w:val="28"/>
          <w:szCs w:val="28"/>
        </w:rPr>
        <w:t>3.1. Размещение НТО осуществляется на основании утвержденной в установленном порядке Схемы размещения и должно соответствовать действующим градостроительным, строительным, архитектурным, пожарным, санитарным нормам.</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3.2. При размещении НТО должен быть предусмотрен подъезд автотранспорта, не создающий помех для прохода пешеходов. Разгрузка товара должна осуществляться без заезда автомашин на тротуар.</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3.3. Размещение НТО не должно препятствовать свободному движению пешеходов, иных маломобильных групп населения и спецтранспорта при чрезвычайных ситуациях.</w:t>
      </w:r>
    </w:p>
    <w:p w:rsidR="009A00A7" w:rsidRPr="00367A4D" w:rsidRDefault="009A00A7">
      <w:pPr>
        <w:pStyle w:val="ConsPlusNormal"/>
        <w:ind w:firstLine="540"/>
        <w:jc w:val="both"/>
        <w:rPr>
          <w:rFonts w:ascii="Times New Roman" w:hAnsi="Times New Roman" w:cs="Times New Roman"/>
          <w:sz w:val="28"/>
          <w:szCs w:val="28"/>
        </w:rPr>
      </w:pPr>
      <w:bookmarkStart w:id="4" w:name="P95"/>
      <w:bookmarkEnd w:id="4"/>
      <w:r w:rsidRPr="00367A4D">
        <w:rPr>
          <w:rFonts w:ascii="Times New Roman" w:hAnsi="Times New Roman" w:cs="Times New Roman"/>
          <w:sz w:val="28"/>
          <w:szCs w:val="28"/>
        </w:rPr>
        <w:t>3.4. Для обеспечения безопасного прохода пешеходов при размещении НТО ширина тротуара должна соответствовать нормативным документам.</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3.5. Техническая оснащенность НТО должна отвечать санитарным, противопожарным, экологическим правилам, правилам продажи товаров, оказания услуг, соответствовать требованиям безопасности для жизни и здоровья людей, условиям приема, хранения и реализации товара.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lastRenderedPageBreak/>
        <w:t>3.6. Не допускается складирование товара, упаковок, мусора на элементах благоустройства, прилегающей территории и кровлях.</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3.7. НТО разрешается использовать для: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продажи продовольственных товаров;</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продажи непродовольственных товаров (в том числе для автотранспорта);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продажи печатной продукции;</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продажи сувенирной продукции;</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продажи изделий народных, художественных и иных промыслов;</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продажи цветов, хвойных деревьев;</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предоставления услуг общественного питания;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предоставления бытовых услуг населению (по ремонту обуви, одежды, кожгалантереи, металлоизделий, услуг проката);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установки торговых автоматов;</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предоставления услуг через платежный терминал;</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размещения автостоянок;</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размещения автомобильных моек и прачечных для автомобильных принадлежностей, мастерских, предназначенных для ремонта и обслуживания автомобилей;</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размещения культурно-развлекательных объектов (аттракционы, цирки, зоопарки, выставки).</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3.8. Не допускается размещение НТО:</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в местах, не включенных в Схему размещения;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в полосах отвода автомобильных дорог, кроме объектов дорожного сервиса и остановочных комплексов;</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 в арках зданий, цветниках, клумбах, площадках (детских, спортивных), на дворовых территориях жилых зданий, на тротуарах согласно </w:t>
      </w:r>
      <w:hyperlink w:anchor="P95" w:history="1">
        <w:r w:rsidRPr="00771ABC">
          <w:rPr>
            <w:rFonts w:ascii="Times New Roman" w:hAnsi="Times New Roman" w:cs="Times New Roman"/>
            <w:sz w:val="28"/>
            <w:szCs w:val="28"/>
          </w:rPr>
          <w:t>п. 3.4</w:t>
        </w:r>
      </w:hyperlink>
      <w:r w:rsidRPr="00771ABC">
        <w:rPr>
          <w:rFonts w:ascii="Times New Roman" w:hAnsi="Times New Roman" w:cs="Times New Roman"/>
          <w:sz w:val="28"/>
          <w:szCs w:val="28"/>
        </w:rPr>
        <w:t xml:space="preserve"> </w:t>
      </w:r>
      <w:r w:rsidRPr="00367A4D">
        <w:rPr>
          <w:rFonts w:ascii="Times New Roman" w:hAnsi="Times New Roman" w:cs="Times New Roman"/>
          <w:sz w:val="28"/>
          <w:szCs w:val="28"/>
        </w:rPr>
        <w:t>Порядка;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w:t>
      </w:r>
    </w:p>
    <w:p w:rsidR="009A00A7" w:rsidRPr="00367A4D" w:rsidRDefault="000D65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территориях представляющих</w:t>
      </w:r>
      <w:r w:rsidR="009A00A7" w:rsidRPr="00367A4D">
        <w:rPr>
          <w:rFonts w:ascii="Times New Roman" w:hAnsi="Times New Roman" w:cs="Times New Roman"/>
          <w:sz w:val="28"/>
          <w:szCs w:val="28"/>
        </w:rPr>
        <w:t xml:space="preserve"> историческ</w:t>
      </w:r>
      <w:r>
        <w:rPr>
          <w:rFonts w:ascii="Times New Roman" w:hAnsi="Times New Roman" w:cs="Times New Roman"/>
          <w:sz w:val="28"/>
          <w:szCs w:val="28"/>
        </w:rPr>
        <w:t>ую и культурную ценность</w:t>
      </w:r>
      <w:r w:rsidR="009A00A7" w:rsidRPr="00367A4D">
        <w:rPr>
          <w:rFonts w:ascii="Times New Roman" w:hAnsi="Times New Roman" w:cs="Times New Roman"/>
          <w:sz w:val="28"/>
          <w:szCs w:val="28"/>
        </w:rPr>
        <w:t>, за исключением случаев:</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а) размещения летних кафе (площадок) при стационарных предприятиях общественного питания и холодильного прилавка по продаже мороженого или/и прохладительных напитков, с учетом требований </w:t>
      </w:r>
      <w:hyperlink w:anchor="P92" w:history="1">
        <w:r w:rsidRPr="000D65EE">
          <w:rPr>
            <w:rFonts w:ascii="Times New Roman" w:hAnsi="Times New Roman" w:cs="Times New Roman"/>
            <w:sz w:val="28"/>
            <w:szCs w:val="28"/>
          </w:rPr>
          <w:t>п. 3.1</w:t>
        </w:r>
      </w:hyperlink>
      <w:r w:rsidRPr="00367A4D">
        <w:rPr>
          <w:rFonts w:ascii="Times New Roman" w:hAnsi="Times New Roman" w:cs="Times New Roman"/>
          <w:sz w:val="28"/>
          <w:szCs w:val="28"/>
        </w:rPr>
        <w:t xml:space="preserve"> Порядка;</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jc w:val="center"/>
        <w:outlineLvl w:val="1"/>
        <w:rPr>
          <w:rFonts w:ascii="Times New Roman" w:hAnsi="Times New Roman" w:cs="Times New Roman"/>
          <w:sz w:val="28"/>
          <w:szCs w:val="28"/>
        </w:rPr>
      </w:pPr>
      <w:r w:rsidRPr="00367A4D">
        <w:rPr>
          <w:rFonts w:ascii="Times New Roman" w:hAnsi="Times New Roman" w:cs="Times New Roman"/>
          <w:sz w:val="28"/>
          <w:szCs w:val="28"/>
        </w:rPr>
        <w:t>4. ЗАКЛЮЧЕНИЕ ДОГОВОРОВ НА РАЗМЕЩЕНИЕ</w:t>
      </w:r>
    </w:p>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НЕСТАЦИОНАРНЫХ ТОРГОВЫХ ОБЪЕКТОВ</w:t>
      </w:r>
    </w:p>
    <w:p w:rsidR="009A00A7" w:rsidRPr="00367A4D" w:rsidRDefault="009A00A7">
      <w:pPr>
        <w:pStyle w:val="ConsPlusNormal"/>
        <w:jc w:val="both"/>
        <w:rPr>
          <w:rFonts w:ascii="Times New Roman" w:hAnsi="Times New Roman" w:cs="Times New Roman"/>
          <w:sz w:val="28"/>
          <w:szCs w:val="28"/>
        </w:rPr>
      </w:pPr>
    </w:p>
    <w:p w:rsidR="009A00A7" w:rsidRPr="00367A4D" w:rsidRDefault="00D67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Договор с победителем а</w:t>
      </w:r>
      <w:r w:rsidR="009A00A7" w:rsidRPr="00367A4D">
        <w:rPr>
          <w:rFonts w:ascii="Times New Roman" w:hAnsi="Times New Roman" w:cs="Times New Roman"/>
          <w:sz w:val="28"/>
          <w:szCs w:val="28"/>
        </w:rPr>
        <w:t>укци</w:t>
      </w:r>
      <w:r>
        <w:rPr>
          <w:rFonts w:ascii="Times New Roman" w:hAnsi="Times New Roman" w:cs="Times New Roman"/>
          <w:sz w:val="28"/>
          <w:szCs w:val="28"/>
        </w:rPr>
        <w:t>она (с единственным участником а</w:t>
      </w:r>
      <w:r w:rsidR="009A00A7" w:rsidRPr="00367A4D">
        <w:rPr>
          <w:rFonts w:ascii="Times New Roman" w:hAnsi="Times New Roman" w:cs="Times New Roman"/>
          <w:sz w:val="28"/>
          <w:szCs w:val="28"/>
        </w:rPr>
        <w:t>укциона, единственным подавшим заявку на участие</w:t>
      </w:r>
      <w:r>
        <w:rPr>
          <w:rFonts w:ascii="Times New Roman" w:hAnsi="Times New Roman" w:cs="Times New Roman"/>
          <w:sz w:val="28"/>
          <w:szCs w:val="28"/>
        </w:rPr>
        <w:t xml:space="preserve"> в а</w:t>
      </w:r>
      <w:r w:rsidR="009A00A7" w:rsidRPr="00367A4D">
        <w:rPr>
          <w:rFonts w:ascii="Times New Roman" w:hAnsi="Times New Roman" w:cs="Times New Roman"/>
          <w:sz w:val="28"/>
          <w:szCs w:val="28"/>
        </w:rPr>
        <w:t>укционе) заключает Администрация, подготовку проекта Договора выполняет уполномоченное структурное подразделение Администрации.</w:t>
      </w:r>
    </w:p>
    <w:p w:rsidR="009A00A7" w:rsidRPr="00367A4D" w:rsidRDefault="00D67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Победитель а</w:t>
      </w:r>
      <w:r w:rsidR="009A00A7" w:rsidRPr="00367A4D">
        <w:rPr>
          <w:rFonts w:ascii="Times New Roman" w:hAnsi="Times New Roman" w:cs="Times New Roman"/>
          <w:sz w:val="28"/>
          <w:szCs w:val="28"/>
        </w:rPr>
        <w:t xml:space="preserve">укциона (единственный участник Аукциона, </w:t>
      </w:r>
      <w:r w:rsidR="009A00A7" w:rsidRPr="00367A4D">
        <w:rPr>
          <w:rFonts w:ascii="Times New Roman" w:hAnsi="Times New Roman" w:cs="Times New Roman"/>
          <w:sz w:val="28"/>
          <w:szCs w:val="28"/>
        </w:rPr>
        <w:lastRenderedPageBreak/>
        <w:t>единственны</w:t>
      </w:r>
      <w:r>
        <w:rPr>
          <w:rFonts w:ascii="Times New Roman" w:hAnsi="Times New Roman" w:cs="Times New Roman"/>
          <w:sz w:val="28"/>
          <w:szCs w:val="28"/>
        </w:rPr>
        <w:t>й подавший заявку на участие в а</w:t>
      </w:r>
      <w:r w:rsidR="009A00A7" w:rsidRPr="00367A4D">
        <w:rPr>
          <w:rFonts w:ascii="Times New Roman" w:hAnsi="Times New Roman" w:cs="Times New Roman"/>
          <w:sz w:val="28"/>
          <w:szCs w:val="28"/>
        </w:rPr>
        <w:t>укционе) обязан после заключения Договора: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а) заключить договор на размещение отходов со специализированным хозяйствующим субъектом;</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б) для НТО, расположенных в </w:t>
      </w:r>
      <w:r w:rsidR="00D67760">
        <w:rPr>
          <w:rFonts w:ascii="Times New Roman" w:hAnsi="Times New Roman" w:cs="Times New Roman"/>
          <w:sz w:val="28"/>
          <w:szCs w:val="28"/>
        </w:rPr>
        <w:t>имущественных</w:t>
      </w:r>
      <w:r w:rsidR="007B535A">
        <w:rPr>
          <w:rFonts w:ascii="Times New Roman" w:hAnsi="Times New Roman" w:cs="Times New Roman"/>
          <w:sz w:val="28"/>
          <w:szCs w:val="28"/>
        </w:rPr>
        <w:t xml:space="preserve"> объектах, сооружениях, переходах, без предоставления земельного участка</w:t>
      </w:r>
      <w:r w:rsidRPr="00367A4D">
        <w:rPr>
          <w:rFonts w:ascii="Times New Roman" w:hAnsi="Times New Roman" w:cs="Times New Roman"/>
          <w:sz w:val="28"/>
          <w:szCs w:val="28"/>
        </w:rPr>
        <w:t>, заключить договор на возмещение расходов, связанных с содержанием сооружения, с балансодержателем.</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4.3. Специализация НТО является существенным условием Договора. Изменение специализации допускается после положительного заключения Комиссии, за исключением объектов, размещенных на </w:t>
      </w:r>
      <w:r w:rsidR="007B535A">
        <w:rPr>
          <w:rFonts w:ascii="Times New Roman" w:hAnsi="Times New Roman" w:cs="Times New Roman"/>
          <w:sz w:val="28"/>
          <w:szCs w:val="28"/>
        </w:rPr>
        <w:t>территориях, имеющих историческую и культурную ценность</w:t>
      </w:r>
      <w:r w:rsidRPr="00367A4D">
        <w:rPr>
          <w:rFonts w:ascii="Times New Roman" w:hAnsi="Times New Roman" w:cs="Times New Roman"/>
          <w:sz w:val="28"/>
          <w:szCs w:val="28"/>
        </w:rPr>
        <w:t>. В данном случае заключается дополнительное соглашение к Договору после согласования с Государственной инспекцией по охране объектов культурного наследия администрации Владимирской области.</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4.4. Договор заключается отдельно для каждого НТО.</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4.5. Форма Договора и заявления на размещение НТО утверждается правовым актом администрации </w:t>
      </w:r>
      <w:r w:rsidR="007B535A">
        <w:rPr>
          <w:rFonts w:ascii="Times New Roman" w:hAnsi="Times New Roman" w:cs="Times New Roman"/>
          <w:sz w:val="28"/>
          <w:szCs w:val="28"/>
        </w:rPr>
        <w:t>поселка Вольгинский</w:t>
      </w:r>
      <w:r w:rsidRPr="00367A4D">
        <w:rPr>
          <w:rFonts w:ascii="Times New Roman" w:hAnsi="Times New Roman" w:cs="Times New Roman"/>
          <w:sz w:val="28"/>
          <w:szCs w:val="28"/>
        </w:rPr>
        <w:t>.</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jc w:val="center"/>
        <w:outlineLvl w:val="1"/>
        <w:rPr>
          <w:rFonts w:ascii="Times New Roman" w:hAnsi="Times New Roman" w:cs="Times New Roman"/>
          <w:sz w:val="28"/>
          <w:szCs w:val="28"/>
        </w:rPr>
      </w:pPr>
      <w:bookmarkStart w:id="5" w:name="P132"/>
      <w:bookmarkEnd w:id="5"/>
      <w:r w:rsidRPr="00367A4D">
        <w:rPr>
          <w:rFonts w:ascii="Times New Roman" w:hAnsi="Times New Roman" w:cs="Times New Roman"/>
          <w:sz w:val="28"/>
          <w:szCs w:val="28"/>
        </w:rPr>
        <w:t>5. ДОПУСК К ЭКСПЛУАТАЦИИ УСТАНОВЛЕННЫХ</w:t>
      </w:r>
    </w:p>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НЕСТАЦИОНАРНЫХ ТОРГОВЫХ ОБЪЕКТОВ</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5.1. Эксплуатация установленных НТО разрешается в случае, если такие объекты размещены в соответствии с требованиями, указанными в Договоре.</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5.2. НТО, функционирующий круглогодично и вновь размещенный в соответствии с требованиями, указанными в Договоре, должен быть предъявлен для осмотра Комиссией не позднее 3 месяцев с даты заключения Договора. НТО, функционирующий сезонно и размещенный в соответствии с требованиями, указанными в Договоре, должен быть предъявлен для осмотра Комиссией не позднее 5 дней с даты заключения Договора на размещение НТО.</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5</w:t>
      </w:r>
      <w:r w:rsidR="00DE35D1">
        <w:rPr>
          <w:rFonts w:ascii="Times New Roman" w:hAnsi="Times New Roman" w:cs="Times New Roman"/>
          <w:sz w:val="28"/>
          <w:szCs w:val="28"/>
        </w:rPr>
        <w:t>.3. Для осмотра НТО победитель а</w:t>
      </w:r>
      <w:r w:rsidRPr="00367A4D">
        <w:rPr>
          <w:rFonts w:ascii="Times New Roman" w:hAnsi="Times New Roman" w:cs="Times New Roman"/>
          <w:sz w:val="28"/>
          <w:szCs w:val="28"/>
        </w:rPr>
        <w:t>укциона (</w:t>
      </w:r>
      <w:r w:rsidR="00DE35D1">
        <w:rPr>
          <w:rFonts w:ascii="Times New Roman" w:hAnsi="Times New Roman" w:cs="Times New Roman"/>
          <w:sz w:val="28"/>
          <w:szCs w:val="28"/>
        </w:rPr>
        <w:t>единственный участник а</w:t>
      </w:r>
      <w:r w:rsidRPr="00367A4D">
        <w:rPr>
          <w:rFonts w:ascii="Times New Roman" w:hAnsi="Times New Roman" w:cs="Times New Roman"/>
          <w:sz w:val="28"/>
          <w:szCs w:val="28"/>
        </w:rPr>
        <w:t>укциона, единственны</w:t>
      </w:r>
      <w:r w:rsidR="00DE35D1">
        <w:rPr>
          <w:rFonts w:ascii="Times New Roman" w:hAnsi="Times New Roman" w:cs="Times New Roman"/>
          <w:sz w:val="28"/>
          <w:szCs w:val="28"/>
        </w:rPr>
        <w:t>й подавший заявку на участие в а</w:t>
      </w:r>
      <w:r w:rsidRPr="00367A4D">
        <w:rPr>
          <w:rFonts w:ascii="Times New Roman" w:hAnsi="Times New Roman" w:cs="Times New Roman"/>
          <w:sz w:val="28"/>
          <w:szCs w:val="28"/>
        </w:rPr>
        <w:t>укционе) направляет в Администрацию соответствующее обращение. Комиссия в целях осмотра НТО проводит проверку соответствия размещения НТО требованиям Договора в пятидневный срок с момента получения обращения.</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5.4. По результатам осмотра НТО в течение рабочего дня с момента осмотра Комиссией составляется акт соответствия либо несоответствия размещения НТО требованиям, указанным в Договоре.</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5.5. В случае, если НТО эксплуатируется без утвержденного акта Комиссии либо Комиссия составила акт о несоответствии размещения НТО требованиям Договора, действие Договора прекращается Администрацией в одностороннем порядке, НТО подлежит демонтажу собственником.</w:t>
      </w:r>
    </w:p>
    <w:p w:rsidR="009A00A7" w:rsidRDefault="009A00A7">
      <w:pPr>
        <w:pStyle w:val="ConsPlusNormal"/>
        <w:jc w:val="both"/>
        <w:rPr>
          <w:rFonts w:ascii="Times New Roman" w:hAnsi="Times New Roman" w:cs="Times New Roman"/>
          <w:sz w:val="28"/>
          <w:szCs w:val="28"/>
        </w:rPr>
      </w:pPr>
    </w:p>
    <w:p w:rsidR="0098334C" w:rsidRPr="00367A4D" w:rsidRDefault="0098334C">
      <w:pPr>
        <w:pStyle w:val="ConsPlusNormal"/>
        <w:jc w:val="both"/>
        <w:rPr>
          <w:rFonts w:ascii="Times New Roman" w:hAnsi="Times New Roman" w:cs="Times New Roman"/>
          <w:sz w:val="28"/>
          <w:szCs w:val="28"/>
        </w:rPr>
      </w:pPr>
    </w:p>
    <w:p w:rsidR="009A00A7" w:rsidRPr="00367A4D" w:rsidRDefault="009A00A7">
      <w:pPr>
        <w:pStyle w:val="ConsPlusNormal"/>
        <w:jc w:val="center"/>
        <w:outlineLvl w:val="1"/>
        <w:rPr>
          <w:rFonts w:ascii="Times New Roman" w:hAnsi="Times New Roman" w:cs="Times New Roman"/>
          <w:sz w:val="28"/>
          <w:szCs w:val="28"/>
        </w:rPr>
      </w:pPr>
      <w:r w:rsidRPr="00367A4D">
        <w:rPr>
          <w:rFonts w:ascii="Times New Roman" w:hAnsi="Times New Roman" w:cs="Times New Roman"/>
          <w:sz w:val="28"/>
          <w:szCs w:val="28"/>
        </w:rPr>
        <w:lastRenderedPageBreak/>
        <w:t>6. ЗАКЛЮЧИТЕЛЬНЫЕ И ПЕРЕХОДНЫЕ ПОЛОЖЕНИЯ</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ind w:firstLine="540"/>
        <w:jc w:val="both"/>
        <w:rPr>
          <w:rFonts w:ascii="Times New Roman" w:hAnsi="Times New Roman" w:cs="Times New Roman"/>
          <w:sz w:val="28"/>
          <w:szCs w:val="28"/>
        </w:rPr>
      </w:pPr>
      <w:bookmarkStart w:id="6" w:name="P143"/>
      <w:bookmarkEnd w:id="6"/>
      <w:r w:rsidRPr="00367A4D">
        <w:rPr>
          <w:rFonts w:ascii="Times New Roman" w:hAnsi="Times New Roman" w:cs="Times New Roman"/>
          <w:sz w:val="28"/>
          <w:szCs w:val="28"/>
        </w:rPr>
        <w:t>6.1. Право на заключение Договора без проведения Аукциона имеют:</w:t>
      </w:r>
    </w:p>
    <w:p w:rsidR="009A00A7" w:rsidRPr="00EA40D0" w:rsidRDefault="009A00A7">
      <w:pPr>
        <w:pStyle w:val="ConsPlusNormal"/>
        <w:ind w:firstLine="540"/>
        <w:jc w:val="both"/>
        <w:rPr>
          <w:rFonts w:ascii="Times New Roman" w:hAnsi="Times New Roman" w:cs="Times New Roman"/>
          <w:sz w:val="28"/>
          <w:szCs w:val="28"/>
        </w:rPr>
      </w:pPr>
      <w:r w:rsidRPr="00EA40D0">
        <w:rPr>
          <w:rFonts w:ascii="Times New Roman" w:hAnsi="Times New Roman" w:cs="Times New Roman"/>
          <w:sz w:val="28"/>
          <w:szCs w:val="28"/>
        </w:rPr>
        <w:t>а) индивидуальные предприниматели и юридические лица,</w:t>
      </w:r>
      <w:r w:rsidR="0098334C">
        <w:rPr>
          <w:rFonts w:ascii="Times New Roman" w:hAnsi="Times New Roman" w:cs="Times New Roman"/>
          <w:sz w:val="28"/>
          <w:szCs w:val="28"/>
        </w:rPr>
        <w:t xml:space="preserve"> зарегистрированные на территории Владимирской области,</w:t>
      </w:r>
      <w:r w:rsidRPr="00EA40D0">
        <w:rPr>
          <w:rFonts w:ascii="Times New Roman" w:hAnsi="Times New Roman" w:cs="Times New Roman"/>
          <w:sz w:val="28"/>
          <w:szCs w:val="28"/>
        </w:rPr>
        <w:t xml:space="preserve"> в том числе крестьянские (фермерские) хозяйства и некоммерческие организации, членами которых являются крестьянские (фермерские) хозяйства, для розничной реализации продуктов питания, в том числе сельхозпродукции, осуществляемой без посредников и применения договоров совместного пользования, при условии, что весь ассортимент продукции, представленной для реализации в НТО, будет составлять продукция, произведенная непосредственно субъектом хозяйствования, членами некоммерческой организации;</w:t>
      </w:r>
    </w:p>
    <w:p w:rsidR="009A00A7" w:rsidRPr="00367A4D" w:rsidRDefault="009A00A7">
      <w:pPr>
        <w:pStyle w:val="ConsPlusNormal"/>
        <w:ind w:firstLine="540"/>
        <w:jc w:val="both"/>
        <w:rPr>
          <w:rFonts w:ascii="Times New Roman" w:hAnsi="Times New Roman" w:cs="Times New Roman"/>
          <w:sz w:val="28"/>
          <w:szCs w:val="28"/>
        </w:rPr>
      </w:pPr>
      <w:bookmarkStart w:id="7" w:name="P146"/>
      <w:bookmarkEnd w:id="7"/>
      <w:r w:rsidRPr="00367A4D">
        <w:rPr>
          <w:rFonts w:ascii="Times New Roman" w:hAnsi="Times New Roman" w:cs="Times New Roman"/>
          <w:sz w:val="28"/>
          <w:szCs w:val="28"/>
        </w:rPr>
        <w:t>б) индивидуальные предприниматели и юридические лица, имеющие действующие договоры аренды земельных участков, заключенные до 01.03.2015, и НТО которых были установлены до даты утверждения настоящего Порядка;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в) индивидуальные предприниматели и юридические лица для размещения летней площадки при стационарном предприятии общественного питания;</w:t>
      </w:r>
    </w:p>
    <w:p w:rsidR="009A00A7" w:rsidRPr="00367A4D" w:rsidRDefault="009A00A7">
      <w:pPr>
        <w:pStyle w:val="ConsPlusNormal"/>
        <w:ind w:firstLine="540"/>
        <w:jc w:val="both"/>
        <w:rPr>
          <w:rFonts w:ascii="Times New Roman" w:hAnsi="Times New Roman" w:cs="Times New Roman"/>
          <w:sz w:val="28"/>
          <w:szCs w:val="28"/>
        </w:rPr>
      </w:pPr>
      <w:bookmarkStart w:id="8" w:name="P148"/>
      <w:bookmarkEnd w:id="8"/>
      <w:r w:rsidRPr="00367A4D">
        <w:rPr>
          <w:rFonts w:ascii="Times New Roman" w:hAnsi="Times New Roman" w:cs="Times New Roman"/>
          <w:sz w:val="28"/>
          <w:szCs w:val="28"/>
        </w:rPr>
        <w:t>г) индивидуальные предприниматели и юридические лица, НТО которых размещены в подземных пешеходных переходах.</w:t>
      </w:r>
    </w:p>
    <w:p w:rsidR="009A00A7" w:rsidRPr="00367A4D" w:rsidRDefault="009A00A7">
      <w:pPr>
        <w:pStyle w:val="ConsPlusNormal"/>
        <w:ind w:firstLine="540"/>
        <w:jc w:val="both"/>
        <w:rPr>
          <w:rFonts w:ascii="Times New Roman" w:hAnsi="Times New Roman" w:cs="Times New Roman"/>
          <w:sz w:val="28"/>
          <w:szCs w:val="28"/>
        </w:rPr>
      </w:pPr>
      <w:r w:rsidRPr="005F7821">
        <w:rPr>
          <w:rFonts w:ascii="Times New Roman" w:hAnsi="Times New Roman" w:cs="Times New Roman"/>
          <w:sz w:val="28"/>
          <w:szCs w:val="28"/>
        </w:rPr>
        <w:t xml:space="preserve">6.2. Договор в случаях, предусмотренных </w:t>
      </w:r>
      <w:hyperlink w:anchor="P143" w:history="1">
        <w:r w:rsidRPr="005F7821">
          <w:rPr>
            <w:rFonts w:ascii="Times New Roman" w:hAnsi="Times New Roman" w:cs="Times New Roman"/>
            <w:sz w:val="28"/>
            <w:szCs w:val="28"/>
          </w:rPr>
          <w:t>п. 6.1</w:t>
        </w:r>
      </w:hyperlink>
      <w:r w:rsidRPr="005F7821">
        <w:rPr>
          <w:rFonts w:ascii="Times New Roman" w:hAnsi="Times New Roman" w:cs="Times New Roman"/>
          <w:sz w:val="28"/>
          <w:szCs w:val="28"/>
        </w:rPr>
        <w:t xml:space="preserve"> Порядка, заключается с Администрацией на основании заявления в течение 10 рабочих дней с момента расторжения договора аренды земельного участка на срок, установленный </w:t>
      </w:r>
      <w:hyperlink w:anchor="P57" w:history="1">
        <w:r w:rsidRPr="005F7821">
          <w:rPr>
            <w:rFonts w:ascii="Times New Roman" w:hAnsi="Times New Roman" w:cs="Times New Roman"/>
            <w:sz w:val="28"/>
            <w:szCs w:val="28"/>
          </w:rPr>
          <w:t>п. 1.9</w:t>
        </w:r>
      </w:hyperlink>
      <w:r w:rsidRPr="005F7821">
        <w:rPr>
          <w:rFonts w:ascii="Times New Roman" w:hAnsi="Times New Roman" w:cs="Times New Roman"/>
          <w:sz w:val="28"/>
          <w:szCs w:val="28"/>
        </w:rPr>
        <w:t xml:space="preserve"> настоящего Порядка.</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6.3. Размер оплаты по Договору в случаях, предусмотренных </w:t>
      </w:r>
      <w:hyperlink w:anchor="P143" w:history="1">
        <w:r w:rsidRPr="00EA40D0">
          <w:rPr>
            <w:rFonts w:ascii="Times New Roman" w:hAnsi="Times New Roman" w:cs="Times New Roman"/>
            <w:sz w:val="28"/>
            <w:szCs w:val="28"/>
          </w:rPr>
          <w:t>п. 6.1</w:t>
        </w:r>
      </w:hyperlink>
      <w:r w:rsidRPr="00367A4D">
        <w:rPr>
          <w:rFonts w:ascii="Times New Roman" w:hAnsi="Times New Roman" w:cs="Times New Roman"/>
          <w:sz w:val="28"/>
          <w:szCs w:val="28"/>
        </w:rPr>
        <w:t xml:space="preserve"> Порядка, определяется согласно Методике.</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6.4. Требования о допуске к эксплуатации НТО согласно </w:t>
      </w:r>
      <w:hyperlink w:anchor="P132" w:history="1">
        <w:r w:rsidRPr="00EA40D0">
          <w:rPr>
            <w:rFonts w:ascii="Times New Roman" w:hAnsi="Times New Roman" w:cs="Times New Roman"/>
            <w:sz w:val="28"/>
            <w:szCs w:val="28"/>
          </w:rPr>
          <w:t>п. 5</w:t>
        </w:r>
      </w:hyperlink>
      <w:r w:rsidRPr="00367A4D">
        <w:rPr>
          <w:rFonts w:ascii="Times New Roman" w:hAnsi="Times New Roman" w:cs="Times New Roman"/>
          <w:sz w:val="28"/>
          <w:szCs w:val="28"/>
        </w:rPr>
        <w:t xml:space="preserve"> настоящего Порядка при первоначальном заключении Договора не распространяются на установленные объекты, предусмотренные в </w:t>
      </w:r>
      <w:hyperlink w:anchor="P146" w:history="1">
        <w:proofErr w:type="spellStart"/>
        <w:r w:rsidRPr="00EA40D0">
          <w:rPr>
            <w:rFonts w:ascii="Times New Roman" w:hAnsi="Times New Roman" w:cs="Times New Roman"/>
            <w:sz w:val="28"/>
            <w:szCs w:val="28"/>
          </w:rPr>
          <w:t>пп</w:t>
        </w:r>
        <w:proofErr w:type="spellEnd"/>
        <w:r w:rsidRPr="00EA40D0">
          <w:rPr>
            <w:rFonts w:ascii="Times New Roman" w:hAnsi="Times New Roman" w:cs="Times New Roman"/>
            <w:sz w:val="28"/>
            <w:szCs w:val="28"/>
          </w:rPr>
          <w:t>. "б"</w:t>
        </w:r>
      </w:hyperlink>
      <w:r w:rsidRPr="00EA40D0">
        <w:rPr>
          <w:rFonts w:ascii="Times New Roman" w:hAnsi="Times New Roman" w:cs="Times New Roman"/>
          <w:sz w:val="28"/>
          <w:szCs w:val="28"/>
        </w:rPr>
        <w:t xml:space="preserve"> и </w:t>
      </w:r>
      <w:hyperlink w:anchor="P148" w:history="1">
        <w:r w:rsidRPr="00EA40D0">
          <w:rPr>
            <w:rFonts w:ascii="Times New Roman" w:hAnsi="Times New Roman" w:cs="Times New Roman"/>
            <w:sz w:val="28"/>
            <w:szCs w:val="28"/>
          </w:rPr>
          <w:t>"г" п. 6.1</w:t>
        </w:r>
      </w:hyperlink>
      <w:r w:rsidRPr="00367A4D">
        <w:rPr>
          <w:rFonts w:ascii="Times New Roman" w:hAnsi="Times New Roman" w:cs="Times New Roman"/>
          <w:sz w:val="28"/>
          <w:szCs w:val="28"/>
        </w:rPr>
        <w:t xml:space="preserve"> Порядка.</w:t>
      </w:r>
    </w:p>
    <w:p w:rsidR="009A00A7" w:rsidRPr="00367A4D" w:rsidRDefault="009A00A7">
      <w:pPr>
        <w:pStyle w:val="ConsPlusNormal"/>
        <w:jc w:val="both"/>
        <w:rPr>
          <w:rFonts w:ascii="Times New Roman" w:hAnsi="Times New Roman" w:cs="Times New Roman"/>
          <w:sz w:val="28"/>
          <w:szCs w:val="28"/>
        </w:rPr>
      </w:pPr>
    </w:p>
    <w:p w:rsidR="009A00A7" w:rsidRDefault="009A00A7">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Default="00D963BF">
      <w:pPr>
        <w:pStyle w:val="ConsPlusNormal"/>
        <w:jc w:val="both"/>
        <w:rPr>
          <w:rFonts w:ascii="Times New Roman" w:hAnsi="Times New Roman" w:cs="Times New Roman"/>
          <w:sz w:val="28"/>
          <w:szCs w:val="28"/>
        </w:rPr>
      </w:pPr>
    </w:p>
    <w:p w:rsidR="00D963BF" w:rsidRPr="00367A4D" w:rsidRDefault="00D963BF">
      <w:pPr>
        <w:pStyle w:val="ConsPlusNormal"/>
        <w:jc w:val="both"/>
        <w:rPr>
          <w:rFonts w:ascii="Times New Roman" w:hAnsi="Times New Roman" w:cs="Times New Roman"/>
          <w:sz w:val="28"/>
          <w:szCs w:val="28"/>
        </w:rPr>
      </w:pP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jc w:val="right"/>
        <w:outlineLvl w:val="1"/>
        <w:rPr>
          <w:rFonts w:ascii="Times New Roman" w:hAnsi="Times New Roman" w:cs="Times New Roman"/>
          <w:sz w:val="28"/>
          <w:szCs w:val="28"/>
        </w:rPr>
      </w:pPr>
      <w:r w:rsidRPr="00367A4D">
        <w:rPr>
          <w:rFonts w:ascii="Times New Roman" w:hAnsi="Times New Roman" w:cs="Times New Roman"/>
          <w:sz w:val="28"/>
          <w:szCs w:val="28"/>
        </w:rPr>
        <w:lastRenderedPageBreak/>
        <w:t>Приложение</w:t>
      </w:r>
    </w:p>
    <w:p w:rsidR="009A00A7" w:rsidRPr="00367A4D" w:rsidRDefault="009A00A7">
      <w:pPr>
        <w:pStyle w:val="ConsPlusNormal"/>
        <w:jc w:val="right"/>
        <w:rPr>
          <w:rFonts w:ascii="Times New Roman" w:hAnsi="Times New Roman" w:cs="Times New Roman"/>
          <w:sz w:val="28"/>
          <w:szCs w:val="28"/>
        </w:rPr>
      </w:pPr>
      <w:r w:rsidRPr="00367A4D">
        <w:rPr>
          <w:rFonts w:ascii="Times New Roman" w:hAnsi="Times New Roman" w:cs="Times New Roman"/>
          <w:sz w:val="28"/>
          <w:szCs w:val="28"/>
        </w:rPr>
        <w:t>к Порядку</w:t>
      </w:r>
    </w:p>
    <w:p w:rsidR="009A00A7" w:rsidRPr="00367A4D" w:rsidRDefault="009A00A7">
      <w:pPr>
        <w:pStyle w:val="ConsPlusNormal"/>
        <w:jc w:val="right"/>
        <w:rPr>
          <w:rFonts w:ascii="Times New Roman" w:hAnsi="Times New Roman" w:cs="Times New Roman"/>
          <w:sz w:val="28"/>
          <w:szCs w:val="28"/>
        </w:rPr>
      </w:pPr>
      <w:r w:rsidRPr="00367A4D">
        <w:rPr>
          <w:rFonts w:ascii="Times New Roman" w:hAnsi="Times New Roman" w:cs="Times New Roman"/>
          <w:sz w:val="28"/>
          <w:szCs w:val="28"/>
        </w:rPr>
        <w:t>размещения нестационарных</w:t>
      </w:r>
    </w:p>
    <w:p w:rsidR="009A00A7" w:rsidRPr="00367A4D" w:rsidRDefault="009A00A7">
      <w:pPr>
        <w:pStyle w:val="ConsPlusNormal"/>
        <w:jc w:val="right"/>
        <w:rPr>
          <w:rFonts w:ascii="Times New Roman" w:hAnsi="Times New Roman" w:cs="Times New Roman"/>
          <w:sz w:val="28"/>
          <w:szCs w:val="28"/>
        </w:rPr>
      </w:pPr>
      <w:r w:rsidRPr="00367A4D">
        <w:rPr>
          <w:rFonts w:ascii="Times New Roman" w:hAnsi="Times New Roman" w:cs="Times New Roman"/>
          <w:sz w:val="28"/>
          <w:szCs w:val="28"/>
        </w:rPr>
        <w:t>торговых объектов на территории</w:t>
      </w:r>
    </w:p>
    <w:p w:rsidR="009A00A7" w:rsidRPr="00367A4D" w:rsidRDefault="009A00A7">
      <w:pPr>
        <w:pStyle w:val="ConsPlusNormal"/>
        <w:jc w:val="right"/>
        <w:rPr>
          <w:rFonts w:ascii="Times New Roman" w:hAnsi="Times New Roman" w:cs="Times New Roman"/>
          <w:sz w:val="28"/>
          <w:szCs w:val="28"/>
        </w:rPr>
      </w:pPr>
      <w:r w:rsidRPr="00367A4D">
        <w:rPr>
          <w:rFonts w:ascii="Times New Roman" w:hAnsi="Times New Roman" w:cs="Times New Roman"/>
          <w:sz w:val="28"/>
          <w:szCs w:val="28"/>
        </w:rPr>
        <w:t>муниципального образования</w:t>
      </w:r>
    </w:p>
    <w:p w:rsidR="009A00A7" w:rsidRPr="00367A4D" w:rsidRDefault="00A21650">
      <w:pPr>
        <w:pStyle w:val="ConsPlusNormal"/>
        <w:jc w:val="right"/>
        <w:rPr>
          <w:rFonts w:ascii="Times New Roman" w:hAnsi="Times New Roman" w:cs="Times New Roman"/>
          <w:sz w:val="28"/>
          <w:szCs w:val="28"/>
        </w:rPr>
      </w:pPr>
      <w:r>
        <w:rPr>
          <w:rFonts w:ascii="Times New Roman" w:hAnsi="Times New Roman" w:cs="Times New Roman"/>
          <w:sz w:val="28"/>
          <w:szCs w:val="28"/>
        </w:rPr>
        <w:t>«Поселок Вольгинский»</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jc w:val="center"/>
        <w:rPr>
          <w:rFonts w:ascii="Times New Roman" w:hAnsi="Times New Roman" w:cs="Times New Roman"/>
          <w:sz w:val="28"/>
          <w:szCs w:val="28"/>
        </w:rPr>
      </w:pPr>
      <w:bookmarkStart w:id="9" w:name="P164"/>
      <w:bookmarkEnd w:id="9"/>
      <w:r w:rsidRPr="00367A4D">
        <w:rPr>
          <w:rFonts w:ascii="Times New Roman" w:hAnsi="Times New Roman" w:cs="Times New Roman"/>
          <w:sz w:val="28"/>
          <w:szCs w:val="28"/>
        </w:rPr>
        <w:t>МЕТОДИКА</w:t>
      </w:r>
    </w:p>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ОПРЕДЕЛЕНИЯ РАЗМЕРА ПЛАТЫ ЗА РАЗМЕЩЕНИЕ НЕСТАЦИОНАРНЫХ</w:t>
      </w:r>
    </w:p>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ТОРГОВЫХ ОБЪЕКТОВ НА ТЕРРИТОРИИ МУНИЦИПАЛЬНОГО ОБРАЗОВАНИЯ</w:t>
      </w:r>
    </w:p>
    <w:p w:rsidR="009A00A7" w:rsidRPr="00367A4D" w:rsidRDefault="00EA40D0">
      <w:pPr>
        <w:pStyle w:val="ConsPlusNormal"/>
        <w:jc w:val="center"/>
        <w:rPr>
          <w:rFonts w:ascii="Times New Roman" w:hAnsi="Times New Roman" w:cs="Times New Roman"/>
          <w:sz w:val="28"/>
          <w:szCs w:val="28"/>
        </w:rPr>
      </w:pPr>
      <w:r>
        <w:rPr>
          <w:rFonts w:ascii="Times New Roman" w:hAnsi="Times New Roman" w:cs="Times New Roman"/>
          <w:sz w:val="28"/>
          <w:szCs w:val="28"/>
        </w:rPr>
        <w:t>«ПОСЕЛОК ВОЛЬГИНСКИЙ»</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 xml:space="preserve">1. Настоящая Методика применяется при определении платы по Договорам на территории муниципального образования </w:t>
      </w:r>
      <w:r w:rsidR="00EA40D0">
        <w:rPr>
          <w:rFonts w:ascii="Times New Roman" w:hAnsi="Times New Roman" w:cs="Times New Roman"/>
          <w:sz w:val="28"/>
          <w:szCs w:val="28"/>
        </w:rPr>
        <w:t>«Поселок Вольгинский»</w:t>
      </w:r>
      <w:r w:rsidRPr="00367A4D">
        <w:rPr>
          <w:rFonts w:ascii="Times New Roman" w:hAnsi="Times New Roman" w:cs="Times New Roman"/>
          <w:sz w:val="28"/>
          <w:szCs w:val="28"/>
        </w:rPr>
        <w:t>.</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2. Плата по Договорам на размещение НТО на земельных участках, кадастровая стоимость которых определена, рассчитывается по формуле:</w:t>
      </w:r>
    </w:p>
    <w:p w:rsidR="009A00A7" w:rsidRPr="00367A4D" w:rsidRDefault="009A00A7">
      <w:pPr>
        <w:pStyle w:val="ConsPlusNormal"/>
        <w:ind w:firstLine="540"/>
        <w:jc w:val="both"/>
        <w:rPr>
          <w:rFonts w:ascii="Times New Roman" w:hAnsi="Times New Roman" w:cs="Times New Roman"/>
          <w:sz w:val="28"/>
          <w:szCs w:val="28"/>
        </w:rPr>
      </w:pPr>
      <w:proofErr w:type="spellStart"/>
      <w:r w:rsidRPr="00367A4D">
        <w:rPr>
          <w:rFonts w:ascii="Times New Roman" w:hAnsi="Times New Roman" w:cs="Times New Roman"/>
          <w:sz w:val="28"/>
          <w:szCs w:val="28"/>
        </w:rPr>
        <w:t>Пр</w:t>
      </w:r>
      <w:proofErr w:type="spellEnd"/>
      <w:r w:rsidRPr="00367A4D">
        <w:rPr>
          <w:rFonts w:ascii="Times New Roman" w:hAnsi="Times New Roman" w:cs="Times New Roman"/>
          <w:sz w:val="28"/>
          <w:szCs w:val="28"/>
        </w:rPr>
        <w:t xml:space="preserve"> = (Кс x </w:t>
      </w:r>
      <w:proofErr w:type="spellStart"/>
      <w:r w:rsidRPr="00367A4D">
        <w:rPr>
          <w:rFonts w:ascii="Times New Roman" w:hAnsi="Times New Roman" w:cs="Times New Roman"/>
          <w:sz w:val="28"/>
          <w:szCs w:val="28"/>
        </w:rPr>
        <w:t>Сф</w:t>
      </w:r>
      <w:proofErr w:type="spellEnd"/>
      <w:r w:rsidRPr="00367A4D">
        <w:rPr>
          <w:rFonts w:ascii="Times New Roman" w:hAnsi="Times New Roman" w:cs="Times New Roman"/>
          <w:sz w:val="28"/>
          <w:szCs w:val="28"/>
        </w:rPr>
        <w:t xml:space="preserve"> x </w:t>
      </w:r>
      <w:proofErr w:type="spellStart"/>
      <w:r w:rsidRPr="00367A4D">
        <w:rPr>
          <w:rFonts w:ascii="Times New Roman" w:hAnsi="Times New Roman" w:cs="Times New Roman"/>
          <w:sz w:val="28"/>
          <w:szCs w:val="28"/>
        </w:rPr>
        <w:t>Уи</w:t>
      </w:r>
      <w:proofErr w:type="spellEnd"/>
      <w:r w:rsidRPr="00367A4D">
        <w:rPr>
          <w:rFonts w:ascii="Times New Roman" w:hAnsi="Times New Roman" w:cs="Times New Roman"/>
          <w:sz w:val="28"/>
          <w:szCs w:val="28"/>
        </w:rPr>
        <w:t>) / 100, где</w:t>
      </w:r>
    </w:p>
    <w:p w:rsidR="009A00A7" w:rsidRPr="00367A4D" w:rsidRDefault="009A00A7">
      <w:pPr>
        <w:pStyle w:val="ConsPlusNormal"/>
        <w:ind w:firstLine="540"/>
        <w:jc w:val="both"/>
        <w:rPr>
          <w:rFonts w:ascii="Times New Roman" w:hAnsi="Times New Roman" w:cs="Times New Roman"/>
          <w:sz w:val="28"/>
          <w:szCs w:val="28"/>
        </w:rPr>
      </w:pPr>
      <w:proofErr w:type="spellStart"/>
      <w:r w:rsidRPr="00367A4D">
        <w:rPr>
          <w:rFonts w:ascii="Times New Roman" w:hAnsi="Times New Roman" w:cs="Times New Roman"/>
          <w:sz w:val="28"/>
          <w:szCs w:val="28"/>
        </w:rPr>
        <w:t>Пр</w:t>
      </w:r>
      <w:proofErr w:type="spellEnd"/>
      <w:r w:rsidRPr="00367A4D">
        <w:rPr>
          <w:rFonts w:ascii="Times New Roman" w:hAnsi="Times New Roman" w:cs="Times New Roman"/>
          <w:sz w:val="28"/>
          <w:szCs w:val="28"/>
        </w:rPr>
        <w:t xml:space="preserve"> - плата за размещение НТО (руб./в год);</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Кс - кадастровая стоимость земельного участка (руб.);</w:t>
      </w:r>
    </w:p>
    <w:p w:rsidR="009A00A7" w:rsidRPr="00367A4D" w:rsidRDefault="009A00A7">
      <w:pPr>
        <w:pStyle w:val="ConsPlusNormal"/>
        <w:ind w:firstLine="540"/>
        <w:jc w:val="both"/>
        <w:rPr>
          <w:rFonts w:ascii="Times New Roman" w:hAnsi="Times New Roman" w:cs="Times New Roman"/>
          <w:sz w:val="28"/>
          <w:szCs w:val="28"/>
        </w:rPr>
      </w:pPr>
      <w:proofErr w:type="spellStart"/>
      <w:r w:rsidRPr="00367A4D">
        <w:rPr>
          <w:rFonts w:ascii="Times New Roman" w:hAnsi="Times New Roman" w:cs="Times New Roman"/>
          <w:sz w:val="28"/>
          <w:szCs w:val="28"/>
        </w:rPr>
        <w:t>Сф</w:t>
      </w:r>
      <w:proofErr w:type="spellEnd"/>
      <w:r w:rsidRPr="00367A4D">
        <w:rPr>
          <w:rFonts w:ascii="Times New Roman" w:hAnsi="Times New Roman" w:cs="Times New Roman"/>
          <w:sz w:val="28"/>
          <w:szCs w:val="28"/>
        </w:rPr>
        <w:t xml:space="preserve"> - ставка, учитывающая вид деятельности субъекта торговли;</w:t>
      </w:r>
    </w:p>
    <w:p w:rsidR="009A00A7" w:rsidRPr="00367A4D" w:rsidRDefault="009A00A7">
      <w:pPr>
        <w:pStyle w:val="ConsPlusNormal"/>
        <w:ind w:firstLine="540"/>
        <w:jc w:val="both"/>
        <w:rPr>
          <w:rFonts w:ascii="Times New Roman" w:hAnsi="Times New Roman" w:cs="Times New Roman"/>
          <w:sz w:val="28"/>
          <w:szCs w:val="28"/>
        </w:rPr>
      </w:pPr>
      <w:proofErr w:type="spellStart"/>
      <w:r w:rsidRPr="00367A4D">
        <w:rPr>
          <w:rFonts w:ascii="Times New Roman" w:hAnsi="Times New Roman" w:cs="Times New Roman"/>
          <w:sz w:val="28"/>
          <w:szCs w:val="28"/>
        </w:rPr>
        <w:t>Уи</w:t>
      </w:r>
      <w:proofErr w:type="spellEnd"/>
      <w:r w:rsidRPr="00367A4D">
        <w:rPr>
          <w:rFonts w:ascii="Times New Roman" w:hAnsi="Times New Roman" w:cs="Times New Roman"/>
          <w:sz w:val="28"/>
          <w:szCs w:val="28"/>
        </w:rPr>
        <w:t xml:space="preserve"> - коэффициент, учитывающий размер уровня инфляции на очередной финансовый год, который утверждается (ежегодно) нормативно-правовым актом администрации Владимирской области.</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Расчет платы за размещение НТО осуществляется путем перемножения коэффициентов, учитывающих размер уровня инфляции на каждый финансовый год.</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При заключении Договора в году, в котором произошло изменение кадастровой стоимости земельного участка, размер платы за размещение НТО определяется без применения коэффициента, учитывающего размер уровня инфляции на очередной финансовый год.</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2.1. Для НТО, располагаемых на землях общего пользования или на земельных участках, кадастровая стоимость которых не рассчитывается, расчет платы за размещение НТО производится исходя из среднего удельного показателя кадастровой стоимости кадастрового квартала за один квадратный метр земель соответствующего вида разрешенного использования по формуле:</w:t>
      </w:r>
    </w:p>
    <w:p w:rsidR="009A00A7" w:rsidRPr="00367A4D" w:rsidRDefault="009A00A7">
      <w:pPr>
        <w:pStyle w:val="ConsPlusNormal"/>
        <w:ind w:firstLine="540"/>
        <w:jc w:val="both"/>
        <w:rPr>
          <w:rFonts w:ascii="Times New Roman" w:hAnsi="Times New Roman" w:cs="Times New Roman"/>
          <w:sz w:val="28"/>
          <w:szCs w:val="28"/>
        </w:rPr>
      </w:pPr>
      <w:proofErr w:type="spellStart"/>
      <w:r w:rsidRPr="00367A4D">
        <w:rPr>
          <w:rFonts w:ascii="Times New Roman" w:hAnsi="Times New Roman" w:cs="Times New Roman"/>
          <w:sz w:val="28"/>
          <w:szCs w:val="28"/>
        </w:rPr>
        <w:t>Пр</w:t>
      </w:r>
      <w:proofErr w:type="spellEnd"/>
      <w:r w:rsidRPr="00367A4D">
        <w:rPr>
          <w:rFonts w:ascii="Times New Roman" w:hAnsi="Times New Roman" w:cs="Times New Roman"/>
          <w:sz w:val="28"/>
          <w:szCs w:val="28"/>
        </w:rPr>
        <w:t xml:space="preserve"> = (</w:t>
      </w:r>
      <w:proofErr w:type="spellStart"/>
      <w:r w:rsidRPr="00367A4D">
        <w:rPr>
          <w:rFonts w:ascii="Times New Roman" w:hAnsi="Times New Roman" w:cs="Times New Roman"/>
          <w:sz w:val="28"/>
          <w:szCs w:val="28"/>
        </w:rPr>
        <w:t>СПкс</w:t>
      </w:r>
      <w:proofErr w:type="spellEnd"/>
      <w:r w:rsidRPr="00367A4D">
        <w:rPr>
          <w:rFonts w:ascii="Times New Roman" w:hAnsi="Times New Roman" w:cs="Times New Roman"/>
          <w:sz w:val="28"/>
          <w:szCs w:val="28"/>
        </w:rPr>
        <w:t xml:space="preserve"> x S x </w:t>
      </w:r>
      <w:proofErr w:type="spellStart"/>
      <w:r w:rsidRPr="00367A4D">
        <w:rPr>
          <w:rFonts w:ascii="Times New Roman" w:hAnsi="Times New Roman" w:cs="Times New Roman"/>
          <w:sz w:val="28"/>
          <w:szCs w:val="28"/>
        </w:rPr>
        <w:t>Сф</w:t>
      </w:r>
      <w:proofErr w:type="spellEnd"/>
      <w:r w:rsidRPr="00367A4D">
        <w:rPr>
          <w:rFonts w:ascii="Times New Roman" w:hAnsi="Times New Roman" w:cs="Times New Roman"/>
          <w:sz w:val="28"/>
          <w:szCs w:val="28"/>
        </w:rPr>
        <w:t xml:space="preserve"> x </w:t>
      </w:r>
      <w:proofErr w:type="spellStart"/>
      <w:r w:rsidRPr="00367A4D">
        <w:rPr>
          <w:rFonts w:ascii="Times New Roman" w:hAnsi="Times New Roman" w:cs="Times New Roman"/>
          <w:sz w:val="28"/>
          <w:szCs w:val="28"/>
        </w:rPr>
        <w:t>Уи</w:t>
      </w:r>
      <w:proofErr w:type="spellEnd"/>
      <w:r w:rsidRPr="00367A4D">
        <w:rPr>
          <w:rFonts w:ascii="Times New Roman" w:hAnsi="Times New Roman" w:cs="Times New Roman"/>
          <w:sz w:val="28"/>
          <w:szCs w:val="28"/>
        </w:rPr>
        <w:t>) / 100, где</w:t>
      </w:r>
    </w:p>
    <w:p w:rsidR="009A00A7" w:rsidRPr="00367A4D" w:rsidRDefault="009A00A7">
      <w:pPr>
        <w:pStyle w:val="ConsPlusNormal"/>
        <w:ind w:firstLine="540"/>
        <w:jc w:val="both"/>
        <w:rPr>
          <w:rFonts w:ascii="Times New Roman" w:hAnsi="Times New Roman" w:cs="Times New Roman"/>
          <w:sz w:val="28"/>
          <w:szCs w:val="28"/>
        </w:rPr>
      </w:pPr>
      <w:proofErr w:type="spellStart"/>
      <w:r w:rsidRPr="00367A4D">
        <w:rPr>
          <w:rFonts w:ascii="Times New Roman" w:hAnsi="Times New Roman" w:cs="Times New Roman"/>
          <w:sz w:val="28"/>
          <w:szCs w:val="28"/>
        </w:rPr>
        <w:t>Пр</w:t>
      </w:r>
      <w:proofErr w:type="spellEnd"/>
      <w:r w:rsidRPr="00367A4D">
        <w:rPr>
          <w:rFonts w:ascii="Times New Roman" w:hAnsi="Times New Roman" w:cs="Times New Roman"/>
          <w:sz w:val="28"/>
          <w:szCs w:val="28"/>
        </w:rPr>
        <w:t xml:space="preserve"> - плата за размещение НТО (руб./в год);</w:t>
      </w:r>
    </w:p>
    <w:p w:rsidR="009A00A7" w:rsidRPr="00367A4D" w:rsidRDefault="009A00A7">
      <w:pPr>
        <w:pStyle w:val="ConsPlusNormal"/>
        <w:ind w:firstLine="540"/>
        <w:jc w:val="both"/>
        <w:rPr>
          <w:rFonts w:ascii="Times New Roman" w:hAnsi="Times New Roman" w:cs="Times New Roman"/>
          <w:sz w:val="28"/>
          <w:szCs w:val="28"/>
        </w:rPr>
      </w:pPr>
      <w:proofErr w:type="spellStart"/>
      <w:r w:rsidRPr="00367A4D">
        <w:rPr>
          <w:rFonts w:ascii="Times New Roman" w:hAnsi="Times New Roman" w:cs="Times New Roman"/>
          <w:sz w:val="28"/>
          <w:szCs w:val="28"/>
        </w:rPr>
        <w:t>СПкс</w:t>
      </w:r>
      <w:proofErr w:type="spellEnd"/>
      <w:r w:rsidRPr="00367A4D">
        <w:rPr>
          <w:rFonts w:ascii="Times New Roman" w:hAnsi="Times New Roman" w:cs="Times New Roman"/>
          <w:sz w:val="28"/>
          <w:szCs w:val="28"/>
        </w:rPr>
        <w:t xml:space="preserve">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S - площадь земельного участка, необходимая для размещения временного объекта (кв. м);</w:t>
      </w:r>
    </w:p>
    <w:p w:rsidR="009A00A7" w:rsidRPr="00367A4D" w:rsidRDefault="009A00A7">
      <w:pPr>
        <w:pStyle w:val="ConsPlusNormal"/>
        <w:ind w:firstLine="540"/>
        <w:jc w:val="both"/>
        <w:rPr>
          <w:rFonts w:ascii="Times New Roman" w:hAnsi="Times New Roman" w:cs="Times New Roman"/>
          <w:sz w:val="28"/>
          <w:szCs w:val="28"/>
        </w:rPr>
      </w:pPr>
      <w:proofErr w:type="spellStart"/>
      <w:r w:rsidRPr="00367A4D">
        <w:rPr>
          <w:rFonts w:ascii="Times New Roman" w:hAnsi="Times New Roman" w:cs="Times New Roman"/>
          <w:sz w:val="28"/>
          <w:szCs w:val="28"/>
        </w:rPr>
        <w:lastRenderedPageBreak/>
        <w:t>Сф</w:t>
      </w:r>
      <w:proofErr w:type="spellEnd"/>
      <w:r w:rsidRPr="00367A4D">
        <w:rPr>
          <w:rFonts w:ascii="Times New Roman" w:hAnsi="Times New Roman" w:cs="Times New Roman"/>
          <w:sz w:val="28"/>
          <w:szCs w:val="28"/>
        </w:rPr>
        <w:t xml:space="preserve"> - ставка учитывающая вид деятельности субъекта торговли;</w:t>
      </w:r>
    </w:p>
    <w:p w:rsidR="009A00A7" w:rsidRPr="00367A4D" w:rsidRDefault="009A00A7">
      <w:pPr>
        <w:pStyle w:val="ConsPlusNormal"/>
        <w:ind w:firstLine="540"/>
        <w:jc w:val="both"/>
        <w:rPr>
          <w:rFonts w:ascii="Times New Roman" w:hAnsi="Times New Roman" w:cs="Times New Roman"/>
          <w:sz w:val="28"/>
          <w:szCs w:val="28"/>
        </w:rPr>
      </w:pPr>
      <w:proofErr w:type="spellStart"/>
      <w:r w:rsidRPr="00367A4D">
        <w:rPr>
          <w:rFonts w:ascii="Times New Roman" w:hAnsi="Times New Roman" w:cs="Times New Roman"/>
          <w:sz w:val="28"/>
          <w:szCs w:val="28"/>
        </w:rPr>
        <w:t>Уи</w:t>
      </w:r>
      <w:proofErr w:type="spellEnd"/>
      <w:r w:rsidRPr="00367A4D">
        <w:rPr>
          <w:rFonts w:ascii="Times New Roman" w:hAnsi="Times New Roman" w:cs="Times New Roman"/>
          <w:sz w:val="28"/>
          <w:szCs w:val="28"/>
        </w:rPr>
        <w:t xml:space="preserve"> - коэффициент, учитывающий размер уровня инфляции на очередной финансовый год.</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Расчет платы за размещение НТО осуществляется путем перемножения коэффициентов, учитывающих размер уровня инфляции на каждый финансовый год.</w:t>
      </w:r>
    </w:p>
    <w:p w:rsidR="009A00A7" w:rsidRPr="00367A4D" w:rsidRDefault="009A00A7">
      <w:pPr>
        <w:pStyle w:val="ConsPlusNormal"/>
        <w:ind w:firstLine="540"/>
        <w:jc w:val="both"/>
        <w:rPr>
          <w:rFonts w:ascii="Times New Roman" w:hAnsi="Times New Roman" w:cs="Times New Roman"/>
          <w:sz w:val="28"/>
          <w:szCs w:val="28"/>
        </w:rPr>
      </w:pPr>
      <w:r w:rsidRPr="00367A4D">
        <w:rPr>
          <w:rFonts w:ascii="Times New Roman" w:hAnsi="Times New Roman" w:cs="Times New Roman"/>
          <w:sz w:val="28"/>
          <w:szCs w:val="28"/>
        </w:rPr>
        <w:t>При заключении Договора в году, в котором произошло изменение кадастровой стоимости земельного участка, размер платы за размещение НТО определяется без применения коэффициента, учитывающего размер уровня инфляции на очередной финансовый год.</w:t>
      </w:r>
    </w:p>
    <w:p w:rsidR="009A00A7" w:rsidRPr="00367A4D" w:rsidRDefault="009A00A7">
      <w:pPr>
        <w:pStyle w:val="ConsPlusNormal"/>
        <w:jc w:val="both"/>
        <w:rPr>
          <w:rFonts w:ascii="Times New Roman" w:hAnsi="Times New Roman" w:cs="Times New Roman"/>
          <w:sz w:val="28"/>
          <w:szCs w:val="28"/>
        </w:rPr>
      </w:pPr>
    </w:p>
    <w:p w:rsidR="009A00A7" w:rsidRPr="00367A4D" w:rsidRDefault="009A00A7">
      <w:pPr>
        <w:pStyle w:val="ConsPlusNormal"/>
        <w:jc w:val="center"/>
        <w:outlineLvl w:val="2"/>
        <w:rPr>
          <w:rFonts w:ascii="Times New Roman" w:hAnsi="Times New Roman" w:cs="Times New Roman"/>
          <w:sz w:val="28"/>
          <w:szCs w:val="28"/>
        </w:rPr>
      </w:pPr>
      <w:r w:rsidRPr="00367A4D">
        <w:rPr>
          <w:rFonts w:ascii="Times New Roman" w:hAnsi="Times New Roman" w:cs="Times New Roman"/>
          <w:sz w:val="28"/>
          <w:szCs w:val="28"/>
        </w:rPr>
        <w:t>ТАБЛИЦА</w:t>
      </w:r>
    </w:p>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СТАВОК, УЧИТЫВАЮЩИХ ВИД И УСЛОВИЯ ДЕЯТЕЛЬНОСТИ</w:t>
      </w:r>
    </w:p>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СУБЪЕКТА ТОРГОВЛИ</w:t>
      </w:r>
    </w:p>
    <w:p w:rsidR="009A00A7" w:rsidRPr="00367A4D" w:rsidRDefault="009A00A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066"/>
        <w:gridCol w:w="2381"/>
      </w:tblGrid>
      <w:tr w:rsidR="009A00A7" w:rsidRPr="00367A4D" w:rsidTr="005F7821">
        <w:tc>
          <w:tcPr>
            <w:tcW w:w="624" w:type="dxa"/>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N</w:t>
            </w:r>
          </w:p>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п/п</w:t>
            </w:r>
          </w:p>
        </w:tc>
        <w:tc>
          <w:tcPr>
            <w:tcW w:w="6066" w:type="dxa"/>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Описание вида и условий деятельности субъекта торговли</w:t>
            </w:r>
          </w:p>
        </w:tc>
        <w:tc>
          <w:tcPr>
            <w:tcW w:w="2381" w:type="dxa"/>
            <w:shd w:val="clear" w:color="auto" w:fill="auto"/>
          </w:tcPr>
          <w:p w:rsidR="009A00A7" w:rsidRPr="005F7821" w:rsidRDefault="009A00A7">
            <w:pPr>
              <w:pStyle w:val="ConsPlusNormal"/>
              <w:jc w:val="center"/>
              <w:rPr>
                <w:rFonts w:ascii="Times New Roman" w:hAnsi="Times New Roman" w:cs="Times New Roman"/>
                <w:sz w:val="28"/>
                <w:szCs w:val="28"/>
              </w:rPr>
            </w:pPr>
            <w:r w:rsidRPr="005F7821">
              <w:rPr>
                <w:rFonts w:ascii="Times New Roman" w:hAnsi="Times New Roman" w:cs="Times New Roman"/>
                <w:sz w:val="28"/>
                <w:szCs w:val="28"/>
              </w:rPr>
              <w:t>Ставка, учитывающая вид и условия деятельности субъекта торговли</w:t>
            </w:r>
          </w:p>
        </w:tc>
      </w:tr>
      <w:tr w:rsidR="009A00A7" w:rsidRPr="00367A4D" w:rsidTr="00AE5A27">
        <w:tc>
          <w:tcPr>
            <w:tcW w:w="624" w:type="dxa"/>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1.</w:t>
            </w:r>
          </w:p>
        </w:tc>
        <w:tc>
          <w:tcPr>
            <w:tcW w:w="6066" w:type="dxa"/>
          </w:tcPr>
          <w:p w:rsidR="009A00A7" w:rsidRPr="00367A4D" w:rsidRDefault="009A00A7" w:rsidP="00CF58EC">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объектов, функционирующих круглогодично</w:t>
            </w:r>
          </w:p>
        </w:tc>
        <w:tc>
          <w:tcPr>
            <w:tcW w:w="2381" w:type="dxa"/>
            <w:shd w:val="clear" w:color="auto" w:fill="auto"/>
          </w:tcPr>
          <w:p w:rsidR="009A00A7" w:rsidRPr="00AE5A27" w:rsidRDefault="00AE5A27">
            <w:pPr>
              <w:pStyle w:val="ConsPlusNormal"/>
              <w:jc w:val="center"/>
              <w:rPr>
                <w:rFonts w:ascii="Times New Roman" w:hAnsi="Times New Roman" w:cs="Times New Roman"/>
                <w:sz w:val="28"/>
                <w:szCs w:val="28"/>
              </w:rPr>
            </w:pPr>
            <w:r w:rsidRPr="00AE5A27">
              <w:rPr>
                <w:rFonts w:ascii="Times New Roman" w:hAnsi="Times New Roman" w:cs="Times New Roman"/>
                <w:sz w:val="28"/>
                <w:szCs w:val="28"/>
              </w:rPr>
              <w:t>10</w:t>
            </w:r>
          </w:p>
        </w:tc>
      </w:tr>
      <w:tr w:rsidR="00AE5A27" w:rsidRPr="00367A4D" w:rsidTr="00AE5A27">
        <w:tc>
          <w:tcPr>
            <w:tcW w:w="624" w:type="dxa"/>
          </w:tcPr>
          <w:p w:rsidR="00AE5A27" w:rsidRPr="00367A4D" w:rsidRDefault="00AE5A2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2.</w:t>
            </w:r>
          </w:p>
        </w:tc>
        <w:tc>
          <w:tcPr>
            <w:tcW w:w="6066" w:type="dxa"/>
          </w:tcPr>
          <w:p w:rsidR="00AE5A27" w:rsidRPr="00367A4D" w:rsidRDefault="00AE5A2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объектов, функционирующих в весенне-летний период, - до 7 месяцев (с 1 апреля по 31 октября)</w:t>
            </w:r>
          </w:p>
        </w:tc>
        <w:tc>
          <w:tcPr>
            <w:tcW w:w="2381" w:type="dxa"/>
            <w:shd w:val="clear" w:color="auto" w:fill="auto"/>
          </w:tcPr>
          <w:p w:rsidR="00AE5A27" w:rsidRPr="00AE5A27" w:rsidRDefault="00AE5A27" w:rsidP="00285080">
            <w:pPr>
              <w:pStyle w:val="ConsPlusNormal"/>
              <w:jc w:val="center"/>
              <w:rPr>
                <w:rFonts w:ascii="Times New Roman" w:hAnsi="Times New Roman" w:cs="Times New Roman"/>
                <w:sz w:val="28"/>
                <w:szCs w:val="28"/>
              </w:rPr>
            </w:pPr>
            <w:r w:rsidRPr="00AE5A27">
              <w:rPr>
                <w:rFonts w:ascii="Times New Roman" w:hAnsi="Times New Roman" w:cs="Times New Roman"/>
                <w:sz w:val="28"/>
                <w:szCs w:val="28"/>
              </w:rPr>
              <w:t>10</w:t>
            </w:r>
          </w:p>
        </w:tc>
      </w:tr>
      <w:tr w:rsidR="00AE5A27" w:rsidRPr="00367A4D" w:rsidTr="00AE5A27">
        <w:tc>
          <w:tcPr>
            <w:tcW w:w="624" w:type="dxa"/>
          </w:tcPr>
          <w:p w:rsidR="00AE5A27" w:rsidRPr="00367A4D" w:rsidRDefault="00AE5A2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3.</w:t>
            </w:r>
          </w:p>
        </w:tc>
        <w:tc>
          <w:tcPr>
            <w:tcW w:w="6066" w:type="dxa"/>
          </w:tcPr>
          <w:p w:rsidR="00AE5A27" w:rsidRPr="00367A4D" w:rsidRDefault="00AE5A2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объектов по реализации бахчевых культур - до 4 месяцев (с 1 июля по 31 октября)</w:t>
            </w:r>
          </w:p>
        </w:tc>
        <w:tc>
          <w:tcPr>
            <w:tcW w:w="2381" w:type="dxa"/>
            <w:shd w:val="clear" w:color="auto" w:fill="auto"/>
          </w:tcPr>
          <w:p w:rsidR="00AE5A27" w:rsidRPr="00AE5A27" w:rsidRDefault="00AE5A27" w:rsidP="00285080">
            <w:pPr>
              <w:pStyle w:val="ConsPlusNormal"/>
              <w:jc w:val="center"/>
              <w:rPr>
                <w:rFonts w:ascii="Times New Roman" w:hAnsi="Times New Roman" w:cs="Times New Roman"/>
                <w:sz w:val="28"/>
                <w:szCs w:val="28"/>
              </w:rPr>
            </w:pPr>
            <w:r w:rsidRPr="00AE5A27">
              <w:rPr>
                <w:rFonts w:ascii="Times New Roman" w:hAnsi="Times New Roman" w:cs="Times New Roman"/>
                <w:sz w:val="28"/>
                <w:szCs w:val="28"/>
              </w:rPr>
              <w:t>10</w:t>
            </w:r>
          </w:p>
        </w:tc>
      </w:tr>
      <w:tr w:rsidR="00AE5A27" w:rsidRPr="00367A4D">
        <w:tc>
          <w:tcPr>
            <w:tcW w:w="624" w:type="dxa"/>
          </w:tcPr>
          <w:p w:rsidR="00AE5A27" w:rsidRPr="00367A4D" w:rsidRDefault="00AE5A2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4.</w:t>
            </w:r>
          </w:p>
        </w:tc>
        <w:tc>
          <w:tcPr>
            <w:tcW w:w="6066" w:type="dxa"/>
          </w:tcPr>
          <w:p w:rsidR="00AE5A27" w:rsidRPr="00367A4D" w:rsidRDefault="00AE5A2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объектов по реализации кваса и мороженого - до 5 месяцев (с 1 мая по 31 сентября)</w:t>
            </w:r>
          </w:p>
        </w:tc>
        <w:tc>
          <w:tcPr>
            <w:tcW w:w="2381" w:type="dxa"/>
          </w:tcPr>
          <w:p w:rsidR="00AE5A27" w:rsidRPr="00AE5A27" w:rsidRDefault="00AE5A27" w:rsidP="00285080">
            <w:pPr>
              <w:pStyle w:val="ConsPlusNormal"/>
              <w:jc w:val="center"/>
              <w:rPr>
                <w:rFonts w:ascii="Times New Roman" w:hAnsi="Times New Roman" w:cs="Times New Roman"/>
                <w:sz w:val="28"/>
                <w:szCs w:val="28"/>
              </w:rPr>
            </w:pPr>
            <w:r w:rsidRPr="00AE5A27">
              <w:rPr>
                <w:rFonts w:ascii="Times New Roman" w:hAnsi="Times New Roman" w:cs="Times New Roman"/>
                <w:sz w:val="28"/>
                <w:szCs w:val="28"/>
              </w:rPr>
              <w:t>10</w:t>
            </w:r>
          </w:p>
        </w:tc>
      </w:tr>
      <w:tr w:rsidR="00AE5A27" w:rsidRPr="00367A4D">
        <w:tc>
          <w:tcPr>
            <w:tcW w:w="624" w:type="dxa"/>
          </w:tcPr>
          <w:p w:rsidR="00AE5A27" w:rsidRPr="00367A4D" w:rsidRDefault="00AE5A2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5.</w:t>
            </w:r>
          </w:p>
        </w:tc>
        <w:tc>
          <w:tcPr>
            <w:tcW w:w="6066" w:type="dxa"/>
          </w:tcPr>
          <w:p w:rsidR="00AE5A27" w:rsidRPr="00367A4D" w:rsidRDefault="00AE5A2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объектов, функционирующих в осенне-зимний период, - до 5 месяцев (с 1 ноября по 31 марта)</w:t>
            </w:r>
          </w:p>
        </w:tc>
        <w:tc>
          <w:tcPr>
            <w:tcW w:w="2381" w:type="dxa"/>
          </w:tcPr>
          <w:p w:rsidR="00AE5A27" w:rsidRPr="00AE5A27" w:rsidRDefault="00AE5A27" w:rsidP="00285080">
            <w:pPr>
              <w:pStyle w:val="ConsPlusNormal"/>
              <w:jc w:val="center"/>
              <w:rPr>
                <w:rFonts w:ascii="Times New Roman" w:hAnsi="Times New Roman" w:cs="Times New Roman"/>
                <w:sz w:val="28"/>
                <w:szCs w:val="28"/>
              </w:rPr>
            </w:pPr>
            <w:r w:rsidRPr="00AE5A27">
              <w:rPr>
                <w:rFonts w:ascii="Times New Roman" w:hAnsi="Times New Roman" w:cs="Times New Roman"/>
                <w:sz w:val="28"/>
                <w:szCs w:val="28"/>
              </w:rPr>
              <w:t>10</w:t>
            </w:r>
          </w:p>
        </w:tc>
      </w:tr>
      <w:tr w:rsidR="00AE5A27" w:rsidRPr="00367A4D">
        <w:tc>
          <w:tcPr>
            <w:tcW w:w="624" w:type="dxa"/>
          </w:tcPr>
          <w:p w:rsidR="00AE5A27" w:rsidRPr="00367A4D" w:rsidRDefault="00AE5A2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6.</w:t>
            </w:r>
          </w:p>
        </w:tc>
        <w:tc>
          <w:tcPr>
            <w:tcW w:w="6066" w:type="dxa"/>
          </w:tcPr>
          <w:p w:rsidR="00AE5A27" w:rsidRPr="00367A4D" w:rsidRDefault="00AE5A2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объектов по реализации хвойных деревьев - до 1 месяца (с 1 декабря по 31 декабря)</w:t>
            </w:r>
          </w:p>
        </w:tc>
        <w:tc>
          <w:tcPr>
            <w:tcW w:w="2381" w:type="dxa"/>
          </w:tcPr>
          <w:p w:rsidR="00AE5A27" w:rsidRPr="00AE5A27" w:rsidRDefault="00AE5A27" w:rsidP="00285080">
            <w:pPr>
              <w:pStyle w:val="ConsPlusNormal"/>
              <w:jc w:val="center"/>
              <w:rPr>
                <w:rFonts w:ascii="Times New Roman" w:hAnsi="Times New Roman" w:cs="Times New Roman"/>
                <w:sz w:val="28"/>
                <w:szCs w:val="28"/>
              </w:rPr>
            </w:pPr>
            <w:r w:rsidRPr="00AE5A27">
              <w:rPr>
                <w:rFonts w:ascii="Times New Roman" w:hAnsi="Times New Roman" w:cs="Times New Roman"/>
                <w:sz w:val="28"/>
                <w:szCs w:val="28"/>
              </w:rPr>
              <w:t>10</w:t>
            </w:r>
          </w:p>
        </w:tc>
      </w:tr>
      <w:tr w:rsidR="009A00A7" w:rsidRPr="00367A4D">
        <w:tblPrEx>
          <w:tblBorders>
            <w:insideH w:val="nil"/>
          </w:tblBorders>
        </w:tblPrEx>
        <w:tc>
          <w:tcPr>
            <w:tcW w:w="624" w:type="dxa"/>
            <w:tcBorders>
              <w:bottom w:val="nil"/>
            </w:tcBorders>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7.</w:t>
            </w:r>
          </w:p>
        </w:tc>
        <w:tc>
          <w:tcPr>
            <w:tcW w:w="6066" w:type="dxa"/>
            <w:tcBorders>
              <w:bottom w:val="nil"/>
            </w:tcBorders>
          </w:tcPr>
          <w:p w:rsidR="009A00A7" w:rsidRPr="00367A4D" w:rsidRDefault="009A00A7">
            <w:pPr>
              <w:pStyle w:val="ConsPlusNormal"/>
              <w:rPr>
                <w:rFonts w:ascii="Times New Roman" w:hAnsi="Times New Roman" w:cs="Times New Roman"/>
                <w:sz w:val="28"/>
                <w:szCs w:val="28"/>
              </w:rPr>
            </w:pPr>
            <w:r w:rsidRPr="00367A4D">
              <w:rPr>
                <w:rFonts w:ascii="Times New Roman" w:hAnsi="Times New Roman" w:cs="Times New Roman"/>
                <w:sz w:val="28"/>
                <w:szCs w:val="28"/>
              </w:rPr>
              <w:t xml:space="preserve">- для размещения объектов торговли периодическими изданиями, доля которых </w:t>
            </w:r>
            <w:r w:rsidRPr="00367A4D">
              <w:rPr>
                <w:rFonts w:ascii="Times New Roman" w:hAnsi="Times New Roman" w:cs="Times New Roman"/>
                <w:sz w:val="28"/>
                <w:szCs w:val="28"/>
              </w:rPr>
              <w:lastRenderedPageBreak/>
              <w:t>составляет не менее 30% от общего товарооборота;</w:t>
            </w:r>
          </w:p>
          <w:p w:rsidR="009A00A7" w:rsidRPr="00367A4D" w:rsidRDefault="009A00A7">
            <w:pPr>
              <w:pStyle w:val="ConsPlusNormal"/>
              <w:rPr>
                <w:rFonts w:ascii="Times New Roman" w:hAnsi="Times New Roman" w:cs="Times New Roman"/>
                <w:sz w:val="28"/>
                <w:szCs w:val="28"/>
              </w:rPr>
            </w:pPr>
            <w:r w:rsidRPr="00367A4D">
              <w:rPr>
                <w:rFonts w:ascii="Times New Roman" w:hAnsi="Times New Roman" w:cs="Times New Roman"/>
                <w:sz w:val="28"/>
                <w:szCs w:val="28"/>
              </w:rPr>
              <w:t>- для размещения объектов торговли индивидуальных предпринимателей и юридических лиц, ремесленников, художников, осуществляющих розничную реализацию произведенной продукции (товаров, изделий народных, художественных и иных промыслов) без посредников и применения договоров совместного пользования, при условии, что весь ассортимент реализуемой в НТО продукции будет составлять продукция, произведенная непосредственно субъектом хозяйствования;</w:t>
            </w:r>
          </w:p>
          <w:p w:rsidR="009A00A7" w:rsidRPr="00367A4D" w:rsidRDefault="009A00A7">
            <w:pPr>
              <w:pStyle w:val="ConsPlusNormal"/>
              <w:rPr>
                <w:rFonts w:ascii="Times New Roman" w:hAnsi="Times New Roman" w:cs="Times New Roman"/>
                <w:sz w:val="28"/>
                <w:szCs w:val="28"/>
              </w:rPr>
            </w:pPr>
            <w:r w:rsidRPr="00367A4D">
              <w:rPr>
                <w:rFonts w:ascii="Times New Roman" w:hAnsi="Times New Roman" w:cs="Times New Roman"/>
                <w:sz w:val="28"/>
                <w:szCs w:val="28"/>
              </w:rPr>
              <w:t>- для размещения объектов торговли крестьянских (фермерских) хозяйств, некоммерческих организаций, членами которых являются крестьянские (фермерские) хозяйства, осуществляющих розничную реализацию произведенной продукции, при условии, что весь ассортимент реализуемой в НТО продукции будет составлять продукция, произведенная непосредственно субъектом хозяйствования, членами некоммерческой организации</w:t>
            </w:r>
          </w:p>
        </w:tc>
        <w:tc>
          <w:tcPr>
            <w:tcW w:w="2381" w:type="dxa"/>
            <w:tcBorders>
              <w:bottom w:val="nil"/>
            </w:tcBorders>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lastRenderedPageBreak/>
              <w:t>7</w:t>
            </w:r>
          </w:p>
        </w:tc>
      </w:tr>
      <w:tr w:rsidR="009A00A7" w:rsidRPr="00367A4D">
        <w:tc>
          <w:tcPr>
            <w:tcW w:w="624" w:type="dxa"/>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8.</w:t>
            </w:r>
          </w:p>
        </w:tc>
        <w:tc>
          <w:tcPr>
            <w:tcW w:w="6066" w:type="dxa"/>
          </w:tcPr>
          <w:p w:rsidR="009A00A7" w:rsidRPr="00367A4D" w:rsidRDefault="009A00A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автостоянок</w:t>
            </w:r>
          </w:p>
        </w:tc>
        <w:tc>
          <w:tcPr>
            <w:tcW w:w="2381" w:type="dxa"/>
          </w:tcPr>
          <w:p w:rsidR="009A00A7" w:rsidRPr="00367A4D" w:rsidRDefault="00AE5A27">
            <w:pPr>
              <w:pStyle w:val="ConsPlusNormal"/>
              <w:jc w:val="center"/>
              <w:rPr>
                <w:rFonts w:ascii="Times New Roman" w:hAnsi="Times New Roman" w:cs="Times New Roman"/>
                <w:sz w:val="28"/>
                <w:szCs w:val="28"/>
              </w:rPr>
            </w:pPr>
            <w:r>
              <w:rPr>
                <w:rFonts w:ascii="Times New Roman" w:hAnsi="Times New Roman" w:cs="Times New Roman"/>
                <w:sz w:val="28"/>
                <w:szCs w:val="28"/>
              </w:rPr>
              <w:t>4,5</w:t>
            </w:r>
          </w:p>
        </w:tc>
      </w:tr>
      <w:tr w:rsidR="009A00A7" w:rsidRPr="00367A4D">
        <w:tblPrEx>
          <w:tblBorders>
            <w:insideH w:val="nil"/>
          </w:tblBorders>
        </w:tblPrEx>
        <w:tc>
          <w:tcPr>
            <w:tcW w:w="624" w:type="dxa"/>
            <w:tcBorders>
              <w:bottom w:val="nil"/>
            </w:tcBorders>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9.</w:t>
            </w:r>
          </w:p>
        </w:tc>
        <w:tc>
          <w:tcPr>
            <w:tcW w:w="6066" w:type="dxa"/>
            <w:tcBorders>
              <w:bottom w:val="nil"/>
            </w:tcBorders>
          </w:tcPr>
          <w:p w:rsidR="009A00A7" w:rsidRPr="00367A4D" w:rsidRDefault="009A00A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автомобильных моек и прачечных для автомобильных принадлежностей, мастерских, предназначенных для ремонта и обслуживания автомобилей, объектов по продаже автомобильных принадлежностей</w:t>
            </w:r>
          </w:p>
        </w:tc>
        <w:tc>
          <w:tcPr>
            <w:tcW w:w="2381" w:type="dxa"/>
            <w:tcBorders>
              <w:bottom w:val="nil"/>
            </w:tcBorders>
          </w:tcPr>
          <w:p w:rsidR="009A00A7" w:rsidRPr="00367A4D" w:rsidRDefault="00AE5A27">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r>
      <w:tr w:rsidR="009A00A7" w:rsidRPr="00367A4D" w:rsidTr="00B2362A">
        <w:tc>
          <w:tcPr>
            <w:tcW w:w="624" w:type="dxa"/>
            <w:tcBorders>
              <w:bottom w:val="single" w:sz="4" w:space="0" w:color="auto"/>
            </w:tcBorders>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10.</w:t>
            </w:r>
          </w:p>
        </w:tc>
        <w:tc>
          <w:tcPr>
            <w:tcW w:w="6066" w:type="dxa"/>
            <w:tcBorders>
              <w:bottom w:val="single" w:sz="4" w:space="0" w:color="auto"/>
            </w:tcBorders>
          </w:tcPr>
          <w:p w:rsidR="009A00A7" w:rsidRPr="00367A4D" w:rsidRDefault="009A00A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объектов, предназначенных для оказания бытовых услуг (мастерские по ремонту обуви, одежды, кожгалантереи, металлоизделий, услуги проката)</w:t>
            </w:r>
          </w:p>
        </w:tc>
        <w:tc>
          <w:tcPr>
            <w:tcW w:w="2381" w:type="dxa"/>
            <w:tcBorders>
              <w:bottom w:val="single" w:sz="4" w:space="0" w:color="auto"/>
            </w:tcBorders>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2,1</w:t>
            </w:r>
          </w:p>
        </w:tc>
      </w:tr>
      <w:tr w:rsidR="009A00A7" w:rsidRPr="00367A4D">
        <w:tc>
          <w:tcPr>
            <w:tcW w:w="624" w:type="dxa"/>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11.</w:t>
            </w:r>
          </w:p>
        </w:tc>
        <w:tc>
          <w:tcPr>
            <w:tcW w:w="6066" w:type="dxa"/>
          </w:tcPr>
          <w:p w:rsidR="009A00A7" w:rsidRPr="00367A4D" w:rsidRDefault="009A00A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культурно-развлекательных объектов (аттракционы, цирки, зоопарки, выставки)</w:t>
            </w:r>
          </w:p>
        </w:tc>
        <w:tc>
          <w:tcPr>
            <w:tcW w:w="2381" w:type="dxa"/>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3</w:t>
            </w:r>
          </w:p>
        </w:tc>
      </w:tr>
      <w:tr w:rsidR="009A00A7" w:rsidRPr="00367A4D" w:rsidTr="00B2362A">
        <w:tblPrEx>
          <w:tblBorders>
            <w:insideH w:val="nil"/>
          </w:tblBorders>
        </w:tblPrEx>
        <w:tc>
          <w:tcPr>
            <w:tcW w:w="624" w:type="dxa"/>
            <w:tcBorders>
              <w:bottom w:val="single" w:sz="4" w:space="0" w:color="auto"/>
            </w:tcBorders>
          </w:tcPr>
          <w:p w:rsidR="009A00A7" w:rsidRPr="00367A4D" w:rsidRDefault="009A00A7">
            <w:pPr>
              <w:pStyle w:val="ConsPlusNormal"/>
              <w:jc w:val="center"/>
              <w:rPr>
                <w:rFonts w:ascii="Times New Roman" w:hAnsi="Times New Roman" w:cs="Times New Roman"/>
                <w:sz w:val="28"/>
                <w:szCs w:val="28"/>
              </w:rPr>
            </w:pPr>
            <w:r w:rsidRPr="00367A4D">
              <w:rPr>
                <w:rFonts w:ascii="Times New Roman" w:hAnsi="Times New Roman" w:cs="Times New Roman"/>
                <w:sz w:val="28"/>
                <w:szCs w:val="28"/>
              </w:rPr>
              <w:t>12.</w:t>
            </w:r>
          </w:p>
        </w:tc>
        <w:tc>
          <w:tcPr>
            <w:tcW w:w="6066" w:type="dxa"/>
            <w:tcBorders>
              <w:bottom w:val="single" w:sz="4" w:space="0" w:color="auto"/>
            </w:tcBorders>
          </w:tcPr>
          <w:p w:rsidR="009A00A7" w:rsidRPr="00367A4D" w:rsidRDefault="009A00A7">
            <w:pPr>
              <w:pStyle w:val="ConsPlusNormal"/>
              <w:rPr>
                <w:rFonts w:ascii="Times New Roman" w:hAnsi="Times New Roman" w:cs="Times New Roman"/>
                <w:sz w:val="28"/>
                <w:szCs w:val="28"/>
              </w:rPr>
            </w:pPr>
            <w:r w:rsidRPr="00367A4D">
              <w:rPr>
                <w:rFonts w:ascii="Times New Roman" w:hAnsi="Times New Roman" w:cs="Times New Roman"/>
                <w:sz w:val="28"/>
                <w:szCs w:val="28"/>
              </w:rPr>
              <w:t>Для размещения объектов общественного питания</w:t>
            </w:r>
          </w:p>
        </w:tc>
        <w:tc>
          <w:tcPr>
            <w:tcW w:w="2381" w:type="dxa"/>
            <w:tcBorders>
              <w:bottom w:val="single" w:sz="4" w:space="0" w:color="auto"/>
            </w:tcBorders>
          </w:tcPr>
          <w:p w:rsidR="009A00A7" w:rsidRPr="00367A4D" w:rsidRDefault="00AE5A27">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bl>
    <w:p w:rsidR="00103C36" w:rsidRPr="00367A4D" w:rsidRDefault="00103C36">
      <w:pPr>
        <w:rPr>
          <w:rFonts w:ascii="Times New Roman" w:hAnsi="Times New Roman" w:cs="Times New Roman"/>
          <w:sz w:val="28"/>
          <w:szCs w:val="28"/>
        </w:rPr>
      </w:pPr>
    </w:p>
    <w:sectPr w:rsidR="00103C36" w:rsidRPr="00367A4D" w:rsidSect="008A0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A7"/>
    <w:rsid w:val="000037AB"/>
    <w:rsid w:val="00016644"/>
    <w:rsid w:val="000400C7"/>
    <w:rsid w:val="00056769"/>
    <w:rsid w:val="000A1BBC"/>
    <w:rsid w:val="000C42B4"/>
    <w:rsid w:val="000D65EE"/>
    <w:rsid w:val="00103C36"/>
    <w:rsid w:val="00111DA0"/>
    <w:rsid w:val="002157B1"/>
    <w:rsid w:val="00256F97"/>
    <w:rsid w:val="002B6160"/>
    <w:rsid w:val="00367A4D"/>
    <w:rsid w:val="0039747A"/>
    <w:rsid w:val="003F3197"/>
    <w:rsid w:val="004A0DC2"/>
    <w:rsid w:val="005531B8"/>
    <w:rsid w:val="00595FE8"/>
    <w:rsid w:val="005A72EC"/>
    <w:rsid w:val="005D6E61"/>
    <w:rsid w:val="005F7821"/>
    <w:rsid w:val="00632F3B"/>
    <w:rsid w:val="00771ABC"/>
    <w:rsid w:val="007B535A"/>
    <w:rsid w:val="008F338C"/>
    <w:rsid w:val="00977A92"/>
    <w:rsid w:val="0098334C"/>
    <w:rsid w:val="009A00A7"/>
    <w:rsid w:val="00A21650"/>
    <w:rsid w:val="00A254D2"/>
    <w:rsid w:val="00AB2A51"/>
    <w:rsid w:val="00AE5A27"/>
    <w:rsid w:val="00B2362A"/>
    <w:rsid w:val="00BA4EEF"/>
    <w:rsid w:val="00BB7CC6"/>
    <w:rsid w:val="00C86F3B"/>
    <w:rsid w:val="00CA5C96"/>
    <w:rsid w:val="00CD1D71"/>
    <w:rsid w:val="00CF58EC"/>
    <w:rsid w:val="00D61F0E"/>
    <w:rsid w:val="00D67760"/>
    <w:rsid w:val="00D963BF"/>
    <w:rsid w:val="00DE35D1"/>
    <w:rsid w:val="00E13C4C"/>
    <w:rsid w:val="00E31190"/>
    <w:rsid w:val="00E850C4"/>
    <w:rsid w:val="00E85CD4"/>
    <w:rsid w:val="00EA40D0"/>
    <w:rsid w:val="00EF28E9"/>
    <w:rsid w:val="00F2197D"/>
    <w:rsid w:val="00F33119"/>
    <w:rsid w:val="00F74F21"/>
    <w:rsid w:val="00FD0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D9F9B-6AC7-439C-B8B7-F75FCA85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7A4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367A4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uiPriority w:val="99"/>
    <w:qFormat/>
    <w:rsid w:val="00367A4D"/>
    <w:pPr>
      <w:keepNext/>
      <w:spacing w:after="0" w:line="240" w:lineRule="auto"/>
      <w:jc w:val="center"/>
      <w:outlineLvl w:val="5"/>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0A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00A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A00A7"/>
    <w:pPr>
      <w:widowControl w:val="0"/>
      <w:autoSpaceDE w:val="0"/>
      <w:autoSpaceDN w:val="0"/>
      <w:spacing w:after="0" w:line="240" w:lineRule="auto"/>
    </w:pPr>
    <w:rPr>
      <w:rFonts w:ascii="Tahoma" w:eastAsia="Times New Roman" w:hAnsi="Tahoma" w:cs="Tahoma"/>
      <w:sz w:val="20"/>
      <w:szCs w:val="20"/>
    </w:rPr>
  </w:style>
  <w:style w:type="character" w:customStyle="1" w:styleId="10">
    <w:name w:val="Заголовок 1 Знак"/>
    <w:basedOn w:val="a0"/>
    <w:link w:val="1"/>
    <w:rsid w:val="00367A4D"/>
    <w:rPr>
      <w:rFonts w:ascii="Arial" w:eastAsia="Times New Roman" w:hAnsi="Arial" w:cs="Arial"/>
      <w:b/>
      <w:bCs/>
      <w:kern w:val="32"/>
      <w:sz w:val="32"/>
      <w:szCs w:val="32"/>
    </w:rPr>
  </w:style>
  <w:style w:type="character" w:customStyle="1" w:styleId="20">
    <w:name w:val="Заголовок 2 Знак"/>
    <w:basedOn w:val="a0"/>
    <w:link w:val="2"/>
    <w:rsid w:val="00367A4D"/>
    <w:rPr>
      <w:rFonts w:ascii="Arial" w:eastAsia="Times New Roman" w:hAnsi="Arial" w:cs="Arial"/>
      <w:b/>
      <w:bCs/>
      <w:i/>
      <w:iCs/>
      <w:sz w:val="28"/>
      <w:szCs w:val="28"/>
    </w:rPr>
  </w:style>
  <w:style w:type="character" w:customStyle="1" w:styleId="60">
    <w:name w:val="Заголовок 6 Знак"/>
    <w:basedOn w:val="a0"/>
    <w:link w:val="6"/>
    <w:uiPriority w:val="99"/>
    <w:rsid w:val="00367A4D"/>
    <w:rPr>
      <w:rFonts w:ascii="Times New Roman" w:eastAsia="Times New Roman" w:hAnsi="Times New Roman" w:cs="Times New Roman"/>
      <w:sz w:val="28"/>
      <w:szCs w:val="28"/>
    </w:rPr>
  </w:style>
  <w:style w:type="paragraph" w:styleId="HTML">
    <w:name w:val="HTML Preformatted"/>
    <w:basedOn w:val="a"/>
    <w:link w:val="HTML0"/>
    <w:rsid w:val="0036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67A4D"/>
    <w:rPr>
      <w:rFonts w:ascii="Courier New" w:eastAsia="Times New Roman" w:hAnsi="Courier New" w:cs="Courier New"/>
      <w:sz w:val="20"/>
      <w:szCs w:val="20"/>
    </w:rPr>
  </w:style>
  <w:style w:type="paragraph" w:customStyle="1" w:styleId="ConsNonformat">
    <w:name w:val="ConsNonformat"/>
    <w:rsid w:val="00367A4D"/>
    <w:pPr>
      <w:widowControl w:val="0"/>
      <w:autoSpaceDE w:val="0"/>
      <w:autoSpaceDN w:val="0"/>
      <w:adjustRightInd w:val="0"/>
      <w:spacing w:after="0" w:line="240" w:lineRule="auto"/>
      <w:ind w:right="19772"/>
    </w:pPr>
    <w:rPr>
      <w:rFonts w:ascii="Courier New" w:eastAsia="Times New Roman" w:hAnsi="Courier New"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98CC406BD9ACED5CDE7A1F501C0000FB5C5C33A9192CFD6594E9266E2X8N" TargetMode="External"/><Relationship Id="rId3" Type="http://schemas.openxmlformats.org/officeDocument/2006/relationships/settings" Target="settings.xml"/><Relationship Id="rId7" Type="http://schemas.openxmlformats.org/officeDocument/2006/relationships/hyperlink" Target="consultantplus://offline/ref=65598CC406BD9ACED5CDE7A1F501C0000FB6C5C73D9292CFD6594E9266E2X8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598CC406BD9ACED5CDE7A1F501C0000FB5CCC7389992CFD6594E9266E2X8N" TargetMode="External"/><Relationship Id="rId11" Type="http://schemas.openxmlformats.org/officeDocument/2006/relationships/fontTable" Target="fontTable.xml"/><Relationship Id="rId5" Type="http://schemas.openxmlformats.org/officeDocument/2006/relationships/hyperlink" Target="consultantplus://offline/ref=65598CC406BD9ACED5CDE7A1F501C0000FB6C4C73E9692CFD6594E9266E2X8N" TargetMode="External"/><Relationship Id="rId10" Type="http://schemas.openxmlformats.org/officeDocument/2006/relationships/hyperlink" Target="consultantplus://offline/ref=65598CC406BD9ACED5CDE7A1F501C0000CB3C2C4389892CFD6594E9266E2X8N" TargetMode="External"/><Relationship Id="rId4" Type="http://schemas.openxmlformats.org/officeDocument/2006/relationships/webSettings" Target="webSettings.xml"/><Relationship Id="rId9" Type="http://schemas.openxmlformats.org/officeDocument/2006/relationships/hyperlink" Target="consultantplus://offline/ref=65598CC406BD9ACED5CDE7A1F501C0000FB4C4C53F9292CFD6594E926628D675C8664C0838177C55E8X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уцувцуц</dc:creator>
  <cp:lastModifiedBy>n</cp:lastModifiedBy>
  <cp:revision>2</cp:revision>
  <cp:lastPrinted>2017-08-22T09:04:00Z</cp:lastPrinted>
  <dcterms:created xsi:type="dcterms:W3CDTF">2017-08-30T13:29:00Z</dcterms:created>
  <dcterms:modified xsi:type="dcterms:W3CDTF">2017-08-30T13:29:00Z</dcterms:modified>
</cp:coreProperties>
</file>