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6B2247" w:rsidRPr="006B2247">
        <w:rPr>
          <w:rFonts w:ascii="Times New Roman" w:hAnsi="Times New Roman" w:cs="Times New Roman"/>
          <w:sz w:val="28"/>
          <w:szCs w:val="28"/>
          <w:u w:val="single"/>
        </w:rPr>
        <w:t>08.06.2020</w:t>
      </w:r>
      <w:r w:rsidR="004B692C">
        <w:rPr>
          <w:rFonts w:ascii="Times New Roman" w:hAnsi="Times New Roman" w:cs="Times New Roman"/>
          <w:sz w:val="28"/>
          <w:szCs w:val="28"/>
        </w:rPr>
        <w:t xml:space="preserve"> </w:t>
      </w:r>
      <w:r w:rsidR="0090373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4B692C">
        <w:rPr>
          <w:rFonts w:ascii="Times New Roman" w:hAnsi="Times New Roman" w:cs="Times New Roman"/>
          <w:sz w:val="28"/>
          <w:szCs w:val="28"/>
        </w:rPr>
        <w:t xml:space="preserve"> </w:t>
      </w:r>
      <w:r w:rsidR="006B2247" w:rsidRPr="006B2247">
        <w:rPr>
          <w:rFonts w:ascii="Times New Roman" w:hAnsi="Times New Roman" w:cs="Times New Roman"/>
          <w:sz w:val="28"/>
          <w:szCs w:val="28"/>
          <w:u w:val="single"/>
        </w:rPr>
        <w:t>170</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bookmarkStart w:id="0" w:name="_GoBack"/>
      <w:bookmarkEnd w:id="0"/>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FE1792" w:rsidRPr="00CC527E" w:rsidRDefault="00913060" w:rsidP="001C56B3">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 xml:space="preserve">на </w:t>
      </w:r>
      <w:r w:rsidR="001C56B3" w:rsidRPr="001C56B3">
        <w:rPr>
          <w:rFonts w:ascii="Times New Roman" w:hAnsi="Times New Roman" w:cs="Times New Roman"/>
          <w:b/>
          <w:sz w:val="28"/>
          <w:szCs w:val="28"/>
        </w:rPr>
        <w:t xml:space="preserve">Выполнение работ по </w:t>
      </w:r>
      <w:r w:rsidR="00727F8F" w:rsidRPr="00727F8F">
        <w:rPr>
          <w:rFonts w:ascii="Times New Roman" w:hAnsi="Times New Roman" w:cs="Times New Roman"/>
          <w:b/>
          <w:sz w:val="28"/>
          <w:szCs w:val="28"/>
        </w:rPr>
        <w:t>оборудованию</w:t>
      </w:r>
      <w:r w:rsidR="001C56B3" w:rsidRPr="001C56B3">
        <w:rPr>
          <w:rFonts w:ascii="Times New Roman" w:hAnsi="Times New Roman" w:cs="Times New Roman"/>
          <w:b/>
          <w:sz w:val="28"/>
          <w:szCs w:val="28"/>
        </w:rPr>
        <w:t xml:space="preserve"> контейнерной площадки на территории поселка Вольгинский</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0A5811" w:rsidP="00CC527E">
      <w:pPr>
        <w:widowControl w:val="0"/>
        <w:spacing w:after="0" w:line="240" w:lineRule="auto"/>
        <w:contextualSpacing/>
        <w:jc w:val="center"/>
        <w:rPr>
          <w:rFonts w:ascii="Times New Roman" w:hAnsi="Times New Roman" w:cs="Times New Roman"/>
          <w:sz w:val="24"/>
          <w:szCs w:val="24"/>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CC1880">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1C56B3" w:rsidRPr="001C56B3">
        <w:rPr>
          <w:rFonts w:ascii="Times New Roman" w:hAnsi="Times New Roman" w:cs="Times New Roman"/>
          <w:b/>
          <w:bCs/>
          <w:caps/>
        </w:rPr>
        <w:t xml:space="preserve">Выполнение работ по </w:t>
      </w:r>
      <w:r w:rsidR="00727F8F" w:rsidRPr="00727F8F">
        <w:rPr>
          <w:rFonts w:ascii="Times New Roman" w:hAnsi="Times New Roman" w:cs="Times New Roman"/>
          <w:b/>
          <w:bCs/>
          <w:caps/>
        </w:rPr>
        <w:t>оборудованию</w:t>
      </w:r>
      <w:r w:rsidR="001C56B3" w:rsidRPr="001C56B3">
        <w:rPr>
          <w:rFonts w:ascii="Times New Roman" w:hAnsi="Times New Roman" w:cs="Times New Roman"/>
          <w:b/>
          <w:bCs/>
          <w:caps/>
        </w:rPr>
        <w:t xml:space="preserve"> контейнерной площадки на территории поселка Вольгинский</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sidRPr="00B60C23">
        <w:rPr>
          <w:rFonts w:ascii="Times New Roman" w:hAnsi="Times New Roman" w:cs="Times New Roman"/>
          <w:color w:val="003366"/>
        </w:rPr>
        <w:t>№ 44-ФЗ</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9) 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1" w:name="Par0"/>
      <w:bookmarkEnd w:id="1"/>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E245DB">
        <w:rPr>
          <w:rFonts w:ascii="Times New Roman" w:eastAsia="Times New Roman" w:hAnsi="Times New Roman" w:cs="Times New Roman"/>
          <w:color w:val="003366"/>
        </w:rPr>
        <w:t xml:space="preserve">(подрядчика, исполнителя) </w:t>
      </w:r>
      <w:bookmarkEnd w:id="2"/>
      <w:bookmarkEnd w:id="3"/>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4" w:name="OLE_LINK25"/>
      <w:bookmarkStart w:id="5" w:name="OLE_LINK26"/>
      <w:bookmarkStart w:id="6" w:name="OLE_LINK27"/>
      <w:r w:rsidRPr="00E245DB">
        <w:rPr>
          <w:rFonts w:ascii="Times New Roman" w:eastAsia="Times New Roman" w:hAnsi="Times New Roman" w:cs="Times New Roman"/>
          <w:color w:val="003366"/>
        </w:rPr>
        <w:t xml:space="preserve">на официальном сайте </w:t>
      </w:r>
      <w:bookmarkEnd w:id="4"/>
      <w:bookmarkEnd w:id="5"/>
      <w:bookmarkEnd w:id="6"/>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rPr>
          <w:rFonts w:ascii="Times New Roman" w:eastAsia="Times New Roman" w:hAnsi="Times New Roman" w:cs="Times New Roman"/>
          <w:color w:val="003366"/>
        </w:rPr>
        <w:t>подачи заявок на участие в таком аукционе.</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7" w:name="Par1"/>
      <w:bookmarkEnd w:id="7"/>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8" w:name="Par5"/>
      <w:bookmarkEnd w:id="8"/>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b/>
          <w:bCs/>
          <w:color w:val="003366"/>
        </w:rPr>
        <w:t>следующие документыи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rPr>
          <w:rFonts w:ascii="Times New Roman" w:hAnsi="Times New Roman" w:cs="Times New Roman"/>
        </w:rPr>
        <w:t>находящихся</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w:t>
      </w:r>
      <w:r w:rsidRPr="00E245DB">
        <w:rPr>
          <w:rFonts w:ascii="Times New Roman" w:eastAsia="Times New Roman" w:hAnsi="Times New Roman" w:cs="Times New Roman"/>
          <w:color w:val="003366"/>
        </w:rPr>
        <w:lastRenderedPageBreak/>
        <w:t>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 xml:space="preserve">Единой информационной системеуказанного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9" w:name="Par2"/>
      <w:bookmarkEnd w:id="9"/>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10" w:name="Par4"/>
      <w:bookmarkEnd w:id="10"/>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proofErr w:type="gramStart"/>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w:t>
      </w:r>
      <w:r w:rsidR="00947E93">
        <w:rPr>
          <w:rFonts w:ascii="Times New Roman" w:eastAsia="Times New Roman" w:hAnsi="Times New Roman" w:cs="Times New Roman"/>
          <w:color w:val="003366"/>
        </w:rPr>
        <w:t xml:space="preserve"> об обеспечении гарантийных обязательств</w:t>
      </w:r>
      <w:r w:rsidRPr="00715C51">
        <w:rPr>
          <w:rFonts w:ascii="Times New Roman" w:eastAsia="Times New Roman" w:hAnsi="Times New Roman" w:cs="Times New Roman"/>
          <w:color w:val="003366"/>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715C51">
        <w:rPr>
          <w:rFonts w:ascii="Times New Roman" w:eastAsia="Times New Roman" w:hAnsi="Times New Roman" w:cs="Times New Roman"/>
          <w:color w:val="003366"/>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rPr>
          <w:rFonts w:ascii="Times New Roman" w:eastAsia="Times New Roman" w:hAnsi="Times New Roman" w:cs="Times New Roman"/>
          <w:color w:val="003366"/>
        </w:rPr>
        <w:t>двадцать пять и более процентов ниже</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138E4"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16"/>
          <w:szCs w:val="16"/>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E270D" w:rsidP="001E270D">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w:t>
            </w:r>
            <w:r w:rsidR="001E3D0E">
              <w:rPr>
                <w:rFonts w:ascii="Times New Roman" w:hAnsi="Times New Roman" w:cs="Times New Roman"/>
                <w:sz w:val="24"/>
                <w:szCs w:val="24"/>
              </w:rPr>
              <w:t>ова Елена Ва</w:t>
            </w:r>
            <w:r>
              <w:rPr>
                <w:rFonts w:ascii="Times New Roman" w:hAnsi="Times New Roman" w:cs="Times New Roman"/>
                <w:sz w:val="24"/>
                <w:szCs w:val="24"/>
              </w:rPr>
              <w:t>лентино</w:t>
            </w:r>
            <w:r w:rsidR="001E3D0E">
              <w:rPr>
                <w:rFonts w:ascii="Times New Roman" w:hAnsi="Times New Roman" w:cs="Times New Roman"/>
                <w:sz w:val="24"/>
                <w:szCs w:val="24"/>
              </w:rPr>
              <w:t>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43307B"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1C56B3" w:rsidP="00CC1880">
            <w:pPr>
              <w:spacing w:after="60" w:line="240" w:lineRule="auto"/>
              <w:rPr>
                <w:rFonts w:ascii="Times New Roman" w:hAnsi="Times New Roman" w:cs="Times New Roman"/>
                <w:b/>
                <w:sz w:val="24"/>
                <w:szCs w:val="24"/>
              </w:rPr>
            </w:pPr>
            <w:r w:rsidRPr="001C56B3">
              <w:rPr>
                <w:rFonts w:ascii="Times New Roman" w:eastAsia="Times New Roman" w:hAnsi="Times New Roman" w:cs="Times New Roman"/>
                <w:b/>
                <w:bCs/>
                <w:sz w:val="24"/>
                <w:szCs w:val="24"/>
              </w:rPr>
              <w:t xml:space="preserve">Выполнение работ по </w:t>
            </w:r>
            <w:r w:rsidR="00727F8F" w:rsidRPr="00727F8F">
              <w:rPr>
                <w:rFonts w:ascii="Times New Roman" w:eastAsia="Times New Roman" w:hAnsi="Times New Roman" w:cs="Times New Roman"/>
                <w:b/>
                <w:bCs/>
                <w:sz w:val="24"/>
                <w:szCs w:val="24"/>
              </w:rPr>
              <w:t>оборудованию</w:t>
            </w:r>
            <w:r w:rsidRPr="001C56B3">
              <w:rPr>
                <w:rFonts w:ascii="Times New Roman" w:eastAsia="Times New Roman" w:hAnsi="Times New Roman" w:cs="Times New Roman"/>
                <w:b/>
                <w:bCs/>
                <w:sz w:val="24"/>
                <w:szCs w:val="24"/>
              </w:rPr>
              <w:t xml:space="preserve"> контейнерной площадки на территории поселка Вольгинский</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1C56B3" w:rsidP="00A72013">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2033321021382332101001001700</w:t>
            </w:r>
            <w:r w:rsidR="00A72013">
              <w:rPr>
                <w:rFonts w:ascii="Times New Roman" w:hAnsi="Times New Roman" w:cs="Times New Roman"/>
                <w:sz w:val="24"/>
                <w:szCs w:val="24"/>
              </w:rPr>
              <w:t>3</w:t>
            </w:r>
            <w:r w:rsidRPr="001C56B3">
              <w:rPr>
                <w:rFonts w:ascii="Times New Roman" w:hAnsi="Times New Roman" w:cs="Times New Roman"/>
                <w:sz w:val="24"/>
                <w:szCs w:val="24"/>
              </w:rPr>
              <w:t>4399244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1C56B3" w:rsidP="00AF47AF">
            <w:pPr>
              <w:spacing w:after="0" w:line="240" w:lineRule="auto"/>
              <w:contextualSpacing/>
              <w:rPr>
                <w:rFonts w:ascii="Times New Roman" w:hAnsi="Times New Roman" w:cs="Times New Roman"/>
                <w:sz w:val="24"/>
                <w:szCs w:val="24"/>
                <w:highlight w:val="yellow"/>
              </w:rPr>
            </w:pPr>
            <w:r w:rsidRPr="001C56B3">
              <w:rPr>
                <w:rFonts w:ascii="Times New Roman" w:hAnsi="Times New Roman" w:cs="Times New Roman"/>
                <w:sz w:val="24"/>
                <w:szCs w:val="24"/>
              </w:rPr>
              <w:t>43.99.90.190</w:t>
            </w:r>
            <w:r w:rsidR="005E477B" w:rsidRPr="005E477B">
              <w:rPr>
                <w:rFonts w:ascii="Times New Roman" w:hAnsi="Times New Roman" w:cs="Times New Roman"/>
                <w:sz w:val="24"/>
                <w:szCs w:val="24"/>
              </w:rPr>
              <w:t xml:space="preserve"> - </w:t>
            </w:r>
            <w:r w:rsidRPr="001C56B3">
              <w:rPr>
                <w:rFonts w:ascii="Times New Roman" w:hAnsi="Times New Roman" w:cs="Times New Roman"/>
                <w:sz w:val="24"/>
                <w:szCs w:val="24"/>
              </w:rPr>
              <w:t>Работы строите</w:t>
            </w:r>
            <w:r>
              <w:rPr>
                <w:rFonts w:ascii="Times New Roman" w:hAnsi="Times New Roman" w:cs="Times New Roman"/>
                <w:sz w:val="24"/>
                <w:szCs w:val="24"/>
              </w:rPr>
              <w:t>льные с</w:t>
            </w:r>
            <w:r w:rsidRPr="001C56B3">
              <w:rPr>
                <w:rFonts w:ascii="Times New Roman" w:hAnsi="Times New Roman" w:cs="Times New Roman"/>
                <w:sz w:val="24"/>
                <w:szCs w:val="24"/>
              </w:rPr>
              <w:t>пециализированные прочие, не включенные в другие группировки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1C56B3" w:rsidP="006E7955">
            <w:pPr>
              <w:spacing w:after="60" w:line="240" w:lineRule="auto"/>
              <w:rPr>
                <w:rFonts w:ascii="Times New Roman" w:hAnsi="Times New Roman" w:cs="Times New Roman"/>
                <w:b/>
                <w:sz w:val="24"/>
                <w:szCs w:val="24"/>
              </w:rPr>
            </w:pPr>
            <w:r w:rsidRPr="001C56B3">
              <w:rPr>
                <w:rFonts w:ascii="Times New Roman" w:hAnsi="Times New Roman" w:cs="Times New Roman"/>
                <w:b/>
                <w:sz w:val="24"/>
                <w:szCs w:val="24"/>
              </w:rPr>
              <w:t>85 738,33</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6F288E" w:rsidRPr="00E24CCE" w:rsidRDefault="005E477B" w:rsidP="001C56B3">
            <w:pPr>
              <w:spacing w:after="60" w:line="240" w:lineRule="auto"/>
              <w:rPr>
                <w:rFonts w:ascii="Times New Roman" w:hAnsi="Times New Roman" w:cs="Times New Roman"/>
                <w:sz w:val="24"/>
                <w:szCs w:val="24"/>
              </w:rPr>
            </w:pPr>
            <w:r w:rsidRPr="005E477B">
              <w:rPr>
                <w:rFonts w:ascii="Times New Roman" w:hAnsi="Times New Roman" w:cs="Times New Roman"/>
                <w:sz w:val="24"/>
                <w:szCs w:val="24"/>
              </w:rPr>
              <w:t xml:space="preserve">903 </w:t>
            </w:r>
            <w:r w:rsidR="0009198E">
              <w:rPr>
                <w:rFonts w:ascii="Times New Roman" w:hAnsi="Times New Roman" w:cs="Times New Roman"/>
                <w:sz w:val="24"/>
                <w:szCs w:val="24"/>
              </w:rPr>
              <w:t>050319</w:t>
            </w:r>
            <w:r w:rsidRPr="005E477B">
              <w:rPr>
                <w:rFonts w:ascii="Times New Roman" w:hAnsi="Times New Roman" w:cs="Times New Roman"/>
                <w:sz w:val="24"/>
                <w:szCs w:val="24"/>
              </w:rPr>
              <w:t>00</w:t>
            </w:r>
            <w:r w:rsidR="001C56B3">
              <w:rPr>
                <w:rFonts w:ascii="Times New Roman" w:hAnsi="Times New Roman" w:cs="Times New Roman"/>
                <w:sz w:val="24"/>
                <w:szCs w:val="24"/>
              </w:rPr>
              <w:t>6</w:t>
            </w:r>
            <w:r w:rsidRPr="005E477B">
              <w:rPr>
                <w:rFonts w:ascii="Times New Roman" w:hAnsi="Times New Roman" w:cs="Times New Roman"/>
                <w:sz w:val="24"/>
                <w:szCs w:val="24"/>
              </w:rPr>
              <w:t>20</w:t>
            </w:r>
            <w:r w:rsidR="0009198E">
              <w:rPr>
                <w:rFonts w:ascii="Times New Roman" w:hAnsi="Times New Roman" w:cs="Times New Roman"/>
                <w:sz w:val="24"/>
                <w:szCs w:val="24"/>
              </w:rPr>
              <w:t>50</w:t>
            </w:r>
            <w:r w:rsidRPr="005E477B">
              <w:rPr>
                <w:rFonts w:ascii="Times New Roman" w:hAnsi="Times New Roman" w:cs="Times New Roman"/>
                <w:sz w:val="24"/>
                <w:szCs w:val="24"/>
              </w:rPr>
              <w:t>0 244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0645A">
            <w:pPr>
              <w:autoSpaceDE w:val="0"/>
              <w:autoSpaceDN w:val="0"/>
              <w:adjustRightInd w:val="0"/>
              <w:spacing w:after="0" w:line="250" w:lineRule="exact"/>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 xml:space="preserve">п. </w:t>
            </w:r>
            <w:r w:rsidR="001C56B3">
              <w:rPr>
                <w:rFonts w:ascii="Times New Roman" w:eastAsia="Times New Roman" w:hAnsi="Times New Roman" w:cs="Times New Roman"/>
                <w:kern w:val="3"/>
                <w:sz w:val="24"/>
                <w:szCs w:val="24"/>
              </w:rPr>
              <w:t>1</w:t>
            </w:r>
            <w:r w:rsidR="00103A92" w:rsidRPr="00103A92">
              <w:rPr>
                <w:rFonts w:ascii="Times New Roman" w:eastAsia="Times New Roman" w:hAnsi="Times New Roman" w:cs="Times New Roman"/>
                <w:kern w:val="3"/>
                <w:sz w:val="24"/>
                <w:szCs w:val="24"/>
              </w:rPr>
              <w:t xml:space="preserve"> ч. 1 ст. 22 Федерального закона от 05.04.2013 № 44-ФЗ</w:t>
            </w:r>
            <w:r w:rsidR="00103A92">
              <w:rPr>
                <w:rFonts w:ascii="Times New Roman" w:eastAsia="Times New Roman" w:hAnsi="Times New Roman" w:cs="Times New Roman"/>
                <w:kern w:val="3"/>
                <w:sz w:val="24"/>
                <w:szCs w:val="24"/>
              </w:rPr>
              <w:t>,</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w:t>
            </w:r>
            <w:r w:rsidR="0070645A">
              <w:rPr>
                <w:rFonts w:ascii="Times New Roman" w:hAnsi="Times New Roman" w:cs="Times New Roman"/>
                <w:sz w:val="24"/>
                <w:szCs w:val="24"/>
              </w:rPr>
              <w:t xml:space="preserve"> 2</w:t>
            </w:r>
            <w:r w:rsidRPr="006C0D71">
              <w:rPr>
                <w:rFonts w:ascii="Times New Roman" w:hAnsi="Times New Roman" w:cs="Times New Roman"/>
                <w:sz w:val="24"/>
                <w:szCs w:val="24"/>
              </w:rPr>
              <w:t xml:space="preserve">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DC263D" w:rsidRPr="00E24CCE" w:rsidRDefault="00DC263D" w:rsidP="00F86BB0">
            <w:pPr>
              <w:spacing w:after="20" w:line="240" w:lineRule="auto"/>
              <w:rPr>
                <w:rFonts w:ascii="Times New Roman" w:hAnsi="Times New Roman" w:cs="Times New Roman"/>
                <w:i/>
                <w:sz w:val="24"/>
                <w:szCs w:val="24"/>
              </w:rPr>
            </w:pPr>
            <w:r w:rsidRPr="00DC263D">
              <w:rPr>
                <w:rFonts w:ascii="Times New Roman" w:hAnsi="Times New Roman" w:cs="Times New Roman"/>
                <w:i/>
                <w:sz w:val="24"/>
                <w:szCs w:val="24"/>
              </w:rPr>
              <w:t xml:space="preserve">Муниципальная программа </w:t>
            </w:r>
            <w:r>
              <w:rPr>
                <w:rFonts w:ascii="Times New Roman" w:hAnsi="Times New Roman" w:cs="Times New Roman"/>
                <w:i/>
                <w:sz w:val="24"/>
                <w:szCs w:val="24"/>
              </w:rPr>
              <w:t>«</w:t>
            </w:r>
            <w:r w:rsidR="0009198E" w:rsidRPr="0009198E">
              <w:rPr>
                <w:rFonts w:ascii="Times New Roman" w:hAnsi="Times New Roman" w:cs="Times New Roman"/>
                <w:i/>
                <w:sz w:val="24"/>
                <w:szCs w:val="24"/>
              </w:rPr>
              <w:t>Благоустройство муниципального образования «Поселок Вольгинский» на 2020-2022 годы</w:t>
            </w:r>
            <w:r>
              <w:rPr>
                <w:rFonts w:ascii="Times New Roman" w:hAnsi="Times New Roman" w:cs="Times New Roman"/>
                <w:i/>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540BB1">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FB6F68"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428,69</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094E6A">
            <w:pPr>
              <w:autoSpaceDE w:val="0"/>
              <w:autoSpaceDN w:val="0"/>
              <w:adjustRightInd w:val="0"/>
              <w:spacing w:after="4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094E6A">
            <w:pPr>
              <w:widowControl w:val="0"/>
              <w:tabs>
                <w:tab w:val="left" w:pos="1680"/>
              </w:tabs>
              <w:spacing w:after="12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CC1880">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CC1880" w:rsidRDefault="00792075" w:rsidP="00CC1880">
            <w:pPr>
              <w:autoSpaceDE w:val="0"/>
              <w:autoSpaceDN w:val="0"/>
              <w:adjustRightInd w:val="0"/>
              <w:spacing w:after="0" w:line="260" w:lineRule="exact"/>
              <w:contextualSpacing/>
              <w:rPr>
                <w:rFonts w:ascii="Times New Roman" w:hAnsi="Times New Roman" w:cs="Times New Roman"/>
                <w:b/>
                <w:sz w:val="24"/>
                <w:szCs w:val="24"/>
                <w:highlight w:val="magenta"/>
              </w:rPr>
            </w:pPr>
            <w:r>
              <w:rPr>
                <w:rFonts w:ascii="Times New Roman" w:hAnsi="Times New Roman" w:cs="Times New Roman"/>
                <w:b/>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r w:rsidRPr="007E02EB">
              <w:rPr>
                <w:rFonts w:ascii="Times New Roman" w:hAnsi="Times New Roman" w:cs="Times New Roman"/>
                <w:sz w:val="23"/>
                <w:szCs w:val="23"/>
              </w:rPr>
              <w:t xml:space="preserve">цены 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CC1880" w:rsidRDefault="00792075" w:rsidP="00DC263D">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b/>
                <w:sz w:val="23"/>
                <w:szCs w:val="23"/>
              </w:rPr>
              <w:t>-</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Pr="007E02EB" w:rsidRDefault="00B54F1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792075"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792075"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w:t>
            </w:r>
            <w:r w:rsidR="007A4646" w:rsidRPr="00325D3D">
              <w:rPr>
                <w:bCs/>
                <w:sz w:val="23"/>
                <w:szCs w:val="23"/>
              </w:rPr>
              <w:lastRenderedPageBreak/>
              <w:t>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w:t>
            </w:r>
            <w:r w:rsidRPr="00CC1880">
              <w:rPr>
                <w:bCs/>
                <w:sz w:val="23"/>
                <w:szCs w:val="23"/>
              </w:rPr>
              <w:t xml:space="preserve">подрядчику) </w:t>
            </w:r>
            <w:r w:rsidR="00F44984" w:rsidRPr="00CC1880">
              <w:rPr>
                <w:bCs/>
                <w:sz w:val="23"/>
                <w:szCs w:val="23"/>
              </w:rPr>
              <w:t xml:space="preserve">в течение </w:t>
            </w:r>
            <w:r w:rsidR="001D7002">
              <w:rPr>
                <w:bCs/>
                <w:sz w:val="23"/>
                <w:szCs w:val="23"/>
              </w:rPr>
              <w:t>15</w:t>
            </w:r>
            <w:r w:rsidR="00F44984" w:rsidRPr="00CC1880">
              <w:rPr>
                <w:bCs/>
                <w:sz w:val="23"/>
                <w:szCs w:val="23"/>
              </w:rPr>
              <w:t xml:space="preserve"> (</w:t>
            </w:r>
            <w:r w:rsidR="001D7002" w:rsidRPr="001D7002">
              <w:rPr>
                <w:bCs/>
                <w:sz w:val="23"/>
                <w:szCs w:val="23"/>
              </w:rPr>
              <w:t>пятнадцати</w:t>
            </w:r>
            <w:r w:rsidR="00F44984" w:rsidRPr="00CC1880">
              <w:rPr>
                <w:bCs/>
                <w:sz w:val="23"/>
                <w:szCs w:val="23"/>
              </w:rPr>
              <w:t>) дней</w:t>
            </w:r>
            <w:r w:rsidR="00F44984" w:rsidRPr="00325D3D">
              <w:rPr>
                <w:bCs/>
                <w:sz w:val="23"/>
                <w:szCs w:val="23"/>
              </w:rPr>
              <w:t xml:space="preserve"> </w:t>
            </w:r>
            <w:proofErr w:type="gramStart"/>
            <w:r w:rsidR="00F44984" w:rsidRPr="00325D3D">
              <w:rPr>
                <w:bCs/>
                <w:sz w:val="23"/>
                <w:szCs w:val="23"/>
              </w:rPr>
              <w:t>с даты исполнения</w:t>
            </w:r>
            <w:proofErr w:type="gramEnd"/>
            <w:r w:rsidR="00F44984" w:rsidRPr="00325D3D">
              <w:rPr>
                <w:bCs/>
                <w:sz w:val="23"/>
                <w:szCs w:val="23"/>
              </w:rPr>
              <w:t xml:space="preserve">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Pr="00E24CCE" w:rsidRDefault="007A4646" w:rsidP="00CC1880">
            <w:pPr>
              <w:pStyle w:val="ac"/>
              <w:jc w:val="both"/>
              <w:rPr>
                <w:bCs/>
                <w:color w:val="808080" w:themeColor="background1" w:themeShade="80"/>
              </w:rPr>
            </w:pPr>
            <w:r w:rsidRPr="00325D3D">
              <w:rPr>
                <w:bCs/>
                <w:sz w:val="23"/>
                <w:szCs w:val="23"/>
              </w:rPr>
              <w:t xml:space="preserve">В ходе исполнения контракта поставщик (подрядчик, 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ычастями 7.2 и 7.3 статьи 96 Федерального закона №44-ФЗ</w:t>
            </w:r>
            <w:proofErr w:type="gramStart"/>
            <w:r w:rsidR="00B54F12" w:rsidRPr="00325D3D">
              <w:rPr>
                <w:bCs/>
                <w:sz w:val="23"/>
                <w:szCs w:val="23"/>
              </w:rPr>
              <w:t>.П</w:t>
            </w:r>
            <w:proofErr w:type="gramEnd"/>
            <w:r w:rsidR="00B54F12" w:rsidRPr="00325D3D">
              <w:rPr>
                <w:bCs/>
                <w:sz w:val="23"/>
                <w:szCs w:val="23"/>
              </w:rPr>
              <w:t>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r w:rsidR="001D7002" w:rsidRPr="00916149">
              <w:t xml:space="preserve"> </w:t>
            </w:r>
            <w:proofErr w:type="gramStart"/>
            <w:r w:rsidR="001D7002" w:rsidRPr="00916149">
              <w:lastRenderedPageBreak/>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001D7002" w:rsidRPr="00916149">
                <w:rPr>
                  <w:color w:val="0000FF"/>
                </w:rPr>
                <w:t>пунктом 1 части 1 статьи 30</w:t>
              </w:r>
            </w:hyperlink>
            <w:r w:rsidR="001D7002" w:rsidRPr="00916149">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001D7002" w:rsidRPr="00916149">
                <w:rPr>
                  <w:color w:val="0000FF"/>
                </w:rPr>
                <w:t>статьи 37</w:t>
              </w:r>
            </w:hyperlink>
            <w:r w:rsidR="001D7002" w:rsidRPr="00916149">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001D7002" w:rsidRPr="00916149">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w:t>
            </w:r>
            <w:r w:rsidR="001D7002">
              <w:t xml:space="preserve"> №44-ФЗ</w:t>
            </w:r>
            <w:r w:rsidR="001D7002" w:rsidRPr="00916149">
              <w:t xml:space="preserve"> для предоставления обеспечения исполнения контракта. При этом сумма цен таких контрактов должна составлять не </w:t>
            </w:r>
            <w:proofErr w:type="gramStart"/>
            <w:r w:rsidR="001D7002" w:rsidRPr="00916149">
              <w:t>менее начальной</w:t>
            </w:r>
            <w:proofErr w:type="gramEnd"/>
            <w:r w:rsidR="001D7002" w:rsidRPr="00916149">
              <w:t xml:space="preserve"> (максимальной) цены контракта, указанной в извещении об осуществлении закупки и документации о закупке.</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A72013">
            <w:pPr>
              <w:widowControl w:val="0"/>
              <w:tabs>
                <w:tab w:val="left" w:pos="1680"/>
              </w:tabs>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72013">
            <w:pPr>
              <w:widowControl w:val="0"/>
              <w:tabs>
                <w:tab w:val="left" w:pos="1680"/>
              </w:tabs>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72013">
            <w:pPr>
              <w:widowControl w:val="0"/>
              <w:tabs>
                <w:tab w:val="left" w:pos="1680"/>
              </w:tabs>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A72013">
            <w:pPr>
              <w:widowControl w:val="0"/>
              <w:tabs>
                <w:tab w:val="left" w:pos="1680"/>
              </w:tabs>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72013">
            <w:pPr>
              <w:widowControl w:val="0"/>
              <w:tabs>
                <w:tab w:val="left" w:pos="1680"/>
              </w:tabs>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A72013">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A72013" w:rsidP="00094E6A">
            <w:pPr>
              <w:widowControl w:val="0"/>
              <w:tabs>
                <w:tab w:val="left" w:pos="1680"/>
              </w:tabs>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19</w:t>
            </w:r>
            <w:r w:rsidR="007F0D8A">
              <w:rPr>
                <w:rFonts w:ascii="Times New Roman" w:hAnsi="Times New Roman" w:cs="Times New Roman"/>
                <w:b/>
                <w:sz w:val="24"/>
                <w:szCs w:val="24"/>
              </w:rPr>
              <w:t>.06</w:t>
            </w:r>
            <w:r w:rsidR="007C2CAD" w:rsidRPr="000922B4">
              <w:rPr>
                <w:rFonts w:ascii="Times New Roman" w:hAnsi="Times New Roman" w:cs="Times New Roman"/>
                <w:b/>
                <w:sz w:val="24"/>
                <w:szCs w:val="24"/>
              </w:rPr>
              <w:t>.2020</w:t>
            </w:r>
            <w:r w:rsidR="00DB1CDE">
              <w:rPr>
                <w:rFonts w:ascii="Times New Roman" w:hAnsi="Times New Roman" w:cs="Times New Roman"/>
                <w:b/>
                <w:sz w:val="24"/>
                <w:szCs w:val="24"/>
              </w:rPr>
              <w:t xml:space="preserve"> </w:t>
            </w:r>
            <w:r w:rsidR="004A2F6E" w:rsidRPr="000922B4">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0922B4" w:rsidRDefault="004A2F6E" w:rsidP="00A72013">
            <w:pPr>
              <w:widowControl w:val="0"/>
              <w:tabs>
                <w:tab w:val="num" w:pos="1307"/>
              </w:tabs>
              <w:spacing w:after="0" w:line="270" w:lineRule="exact"/>
              <w:rPr>
                <w:rFonts w:ascii="Times New Roman" w:hAnsi="Times New Roman" w:cs="Times New Roman"/>
                <w:sz w:val="24"/>
                <w:szCs w:val="24"/>
              </w:rPr>
            </w:pPr>
            <w:r w:rsidRPr="000922B4">
              <w:rPr>
                <w:rFonts w:ascii="Times New Roman" w:hAnsi="Times New Roman" w:cs="Times New Roman"/>
                <w:sz w:val="24"/>
                <w:szCs w:val="24"/>
              </w:rPr>
              <w:t>Дата начала срока предоставления разъяснений</w:t>
            </w:r>
            <w:r w:rsidR="00DC1DDE" w:rsidRPr="000922B4">
              <w:rPr>
                <w:rFonts w:ascii="Times New Roman" w:hAnsi="Times New Roman" w:cs="Times New Roman"/>
                <w:sz w:val="24"/>
                <w:szCs w:val="24"/>
              </w:rPr>
              <w:t>–</w:t>
            </w:r>
          </w:p>
          <w:p w:rsidR="00A84B58" w:rsidRPr="000922B4" w:rsidRDefault="006436B8" w:rsidP="00A72013">
            <w:pPr>
              <w:widowControl w:val="0"/>
              <w:tabs>
                <w:tab w:val="num" w:pos="1307"/>
              </w:tabs>
              <w:spacing w:after="0" w:line="270" w:lineRule="exact"/>
              <w:contextualSpacing/>
              <w:rPr>
                <w:rFonts w:ascii="Times New Roman" w:hAnsi="Times New Roman" w:cs="Times New Roman"/>
                <w:b/>
                <w:sz w:val="24"/>
                <w:szCs w:val="24"/>
              </w:rPr>
            </w:pPr>
            <w:r w:rsidRPr="000922B4">
              <w:rPr>
                <w:rFonts w:ascii="Times New Roman" w:hAnsi="Times New Roman" w:cs="Times New Roman"/>
                <w:b/>
                <w:sz w:val="24"/>
                <w:szCs w:val="24"/>
              </w:rPr>
              <w:t>с</w:t>
            </w:r>
            <w:r w:rsidR="00DD0B67" w:rsidRPr="000922B4">
              <w:rPr>
                <w:rFonts w:ascii="Times New Roman" w:hAnsi="Times New Roman" w:cs="Times New Roman"/>
                <w:b/>
                <w:sz w:val="24"/>
                <w:szCs w:val="24"/>
              </w:rPr>
              <w:t xml:space="preserve"> момента опубликования</w:t>
            </w:r>
            <w:r w:rsidR="00A84B58" w:rsidRPr="000922B4">
              <w:rPr>
                <w:rFonts w:ascii="Times New Roman" w:hAnsi="Times New Roman" w:cs="Times New Roman"/>
                <w:b/>
                <w:sz w:val="24"/>
                <w:szCs w:val="24"/>
              </w:rPr>
              <w:t>.</w:t>
            </w:r>
          </w:p>
          <w:p w:rsidR="004A2F6E" w:rsidRPr="000922B4" w:rsidRDefault="004A2F6E" w:rsidP="00A72013">
            <w:pPr>
              <w:widowControl w:val="0"/>
              <w:tabs>
                <w:tab w:val="num" w:pos="1307"/>
              </w:tabs>
              <w:spacing w:after="0" w:line="270" w:lineRule="exact"/>
              <w:rPr>
                <w:rFonts w:ascii="Times New Roman" w:hAnsi="Times New Roman" w:cs="Times New Roman"/>
                <w:sz w:val="24"/>
                <w:szCs w:val="24"/>
              </w:rPr>
            </w:pPr>
            <w:r w:rsidRPr="000922B4">
              <w:rPr>
                <w:rFonts w:ascii="Times New Roman" w:hAnsi="Times New Roman" w:cs="Times New Roman"/>
                <w:sz w:val="24"/>
                <w:szCs w:val="24"/>
              </w:rPr>
              <w:t xml:space="preserve">Дата окончания срока предоставления разъяснений </w:t>
            </w:r>
            <w:r w:rsidR="006436B8" w:rsidRPr="000922B4">
              <w:rPr>
                <w:rFonts w:ascii="Times New Roman" w:hAnsi="Times New Roman" w:cs="Times New Roman"/>
                <w:sz w:val="24"/>
                <w:szCs w:val="24"/>
              </w:rPr>
              <w:t>–</w:t>
            </w:r>
            <w:r w:rsidR="00A72013">
              <w:rPr>
                <w:rFonts w:ascii="Times New Roman" w:hAnsi="Times New Roman" w:cs="Times New Roman"/>
                <w:b/>
                <w:sz w:val="24"/>
                <w:szCs w:val="24"/>
              </w:rPr>
              <w:t>17</w:t>
            </w:r>
            <w:r w:rsidR="001C7E3C" w:rsidRPr="000922B4">
              <w:rPr>
                <w:rFonts w:ascii="Times New Roman" w:hAnsi="Times New Roman" w:cs="Times New Roman"/>
                <w:b/>
                <w:sz w:val="24"/>
                <w:szCs w:val="24"/>
              </w:rPr>
              <w:t>.0</w:t>
            </w:r>
            <w:r w:rsidR="00A72013">
              <w:rPr>
                <w:rFonts w:ascii="Times New Roman" w:hAnsi="Times New Roman" w:cs="Times New Roman"/>
                <w:b/>
                <w:sz w:val="24"/>
                <w:szCs w:val="24"/>
              </w:rPr>
              <w:t>6</w:t>
            </w:r>
            <w:r w:rsidR="009977E7" w:rsidRPr="000922B4">
              <w:rPr>
                <w:rFonts w:ascii="Times New Roman" w:hAnsi="Times New Roman" w:cs="Times New Roman"/>
                <w:b/>
                <w:sz w:val="24"/>
                <w:szCs w:val="24"/>
              </w:rPr>
              <w:t>.2020</w:t>
            </w:r>
          </w:p>
          <w:p w:rsidR="00C93BC2" w:rsidRPr="000922B4" w:rsidRDefault="00C93BC2" w:rsidP="00A72013">
            <w:pPr>
              <w:widowControl w:val="0"/>
              <w:tabs>
                <w:tab w:val="num" w:pos="1307"/>
              </w:tabs>
              <w:spacing w:after="0" w:line="270" w:lineRule="exact"/>
              <w:rPr>
                <w:rFonts w:ascii="Times New Roman" w:hAnsi="Times New Roman" w:cs="Times New Roman"/>
                <w:sz w:val="24"/>
                <w:szCs w:val="24"/>
              </w:rPr>
            </w:pPr>
            <w:r w:rsidRPr="000922B4">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0922B4" w:rsidRDefault="00A72013" w:rsidP="00A72013">
            <w:pPr>
              <w:widowControl w:val="0"/>
              <w:tabs>
                <w:tab w:val="num" w:pos="1307"/>
              </w:tabs>
              <w:spacing w:after="0" w:line="270" w:lineRule="exact"/>
              <w:rPr>
                <w:rFonts w:ascii="Times New Roman" w:hAnsi="Times New Roman" w:cs="Times New Roman"/>
                <w:sz w:val="24"/>
                <w:szCs w:val="24"/>
              </w:rPr>
            </w:pPr>
            <w:r>
              <w:rPr>
                <w:rFonts w:ascii="Times New Roman" w:hAnsi="Times New Roman" w:cs="Times New Roman"/>
                <w:sz w:val="24"/>
                <w:szCs w:val="24"/>
              </w:rPr>
              <w:t>15</w:t>
            </w:r>
            <w:r w:rsidR="001C7E3C" w:rsidRPr="000922B4">
              <w:rPr>
                <w:rFonts w:ascii="Times New Roman" w:hAnsi="Times New Roman" w:cs="Times New Roman"/>
                <w:sz w:val="24"/>
                <w:szCs w:val="24"/>
              </w:rPr>
              <w:t>.</w:t>
            </w:r>
            <w:r>
              <w:rPr>
                <w:rFonts w:ascii="Times New Roman" w:hAnsi="Times New Roman" w:cs="Times New Roman"/>
                <w:sz w:val="24"/>
                <w:szCs w:val="24"/>
              </w:rPr>
              <w:t>06.</w:t>
            </w:r>
            <w:r w:rsidR="009977E7" w:rsidRPr="000922B4">
              <w:rPr>
                <w:rFonts w:ascii="Times New Roman" w:hAnsi="Times New Roman" w:cs="Times New Roman"/>
                <w:sz w:val="24"/>
                <w:szCs w:val="24"/>
              </w:rPr>
              <w:t xml:space="preserve">2020 </w:t>
            </w:r>
          </w:p>
          <w:p w:rsidR="00762E4C" w:rsidRPr="000922B4" w:rsidRDefault="00C93BC2" w:rsidP="00A72013">
            <w:pPr>
              <w:widowControl w:val="0"/>
              <w:tabs>
                <w:tab w:val="num" w:pos="1307"/>
              </w:tabs>
              <w:spacing w:after="60" w:line="270" w:lineRule="exact"/>
              <w:rPr>
                <w:rFonts w:ascii="Times New Roman" w:hAnsi="Times New Roman" w:cs="Times New Roman"/>
                <w:b/>
                <w:sz w:val="24"/>
                <w:szCs w:val="24"/>
              </w:rPr>
            </w:pPr>
            <w:r w:rsidRPr="000922B4">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4A2F6E" w:rsidP="003B2BDB">
            <w:pPr>
              <w:widowControl w:val="0"/>
              <w:tabs>
                <w:tab w:val="left" w:pos="1680"/>
              </w:tabs>
              <w:spacing w:after="20" w:line="240" w:lineRule="auto"/>
              <w:rPr>
                <w:rFonts w:ascii="Times New Roman" w:hAnsi="Times New Roman" w:cs="Times New Roman"/>
                <w:sz w:val="24"/>
                <w:szCs w:val="24"/>
              </w:rPr>
            </w:pPr>
            <w:r w:rsidRPr="000922B4">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4A2F6E" w:rsidP="00631037">
            <w:pPr>
              <w:spacing w:after="0" w:line="240" w:lineRule="auto"/>
              <w:rPr>
                <w:rFonts w:ascii="Times New Roman" w:hAnsi="Times New Roman" w:cs="Times New Roman"/>
                <w:sz w:val="24"/>
                <w:szCs w:val="24"/>
              </w:rPr>
            </w:pPr>
            <w:r w:rsidRPr="000922B4">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631037">
              <w:rPr>
                <w:rFonts w:ascii="Times New Roman" w:hAnsi="Times New Roman" w:cs="Times New Roman"/>
                <w:sz w:val="24"/>
                <w:szCs w:val="24"/>
              </w:rPr>
              <w:t xml:space="preserve"> (раздела 16 И</w:t>
            </w:r>
            <w:r w:rsidR="00631037" w:rsidRPr="00631037">
              <w:rPr>
                <w:rFonts w:ascii="Times New Roman" w:hAnsi="Times New Roman" w:cs="Times New Roman"/>
                <w:sz w:val="24"/>
                <w:szCs w:val="24"/>
              </w:rPr>
              <w:t>нструкци</w:t>
            </w:r>
            <w:r w:rsidR="00631037">
              <w:rPr>
                <w:rFonts w:ascii="Times New Roman" w:hAnsi="Times New Roman" w:cs="Times New Roman"/>
                <w:sz w:val="24"/>
                <w:szCs w:val="24"/>
              </w:rPr>
              <w:t>и</w:t>
            </w:r>
            <w:r w:rsidR="00631037" w:rsidRPr="00631037">
              <w:rPr>
                <w:rFonts w:ascii="Times New Roman" w:hAnsi="Times New Roman" w:cs="Times New Roman"/>
                <w:sz w:val="24"/>
                <w:szCs w:val="24"/>
              </w:rPr>
              <w:t xml:space="preserve"> участникам закупок</w:t>
            </w:r>
            <w:r w:rsidR="00631037">
              <w:rPr>
                <w:rFonts w:ascii="Times New Roman" w:hAnsi="Times New Roman" w:cs="Times New Roman"/>
                <w:sz w:val="24"/>
                <w:szCs w:val="24"/>
              </w:rPr>
              <w:t>)</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B2BDB">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A72013"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2</w:t>
            </w:r>
            <w:r w:rsidR="007F0D8A">
              <w:rPr>
                <w:rFonts w:ascii="Times New Roman" w:hAnsi="Times New Roman" w:cs="Times New Roman"/>
                <w:b/>
                <w:sz w:val="24"/>
                <w:szCs w:val="24"/>
              </w:rPr>
              <w:t>2.06</w:t>
            </w:r>
            <w:r w:rsidR="000B21D2" w:rsidRPr="000922B4">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B2BDB">
            <w:pPr>
              <w:widowControl w:val="0"/>
              <w:spacing w:after="6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A72013" w:rsidP="001C7E3C">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2</w:t>
            </w:r>
            <w:r w:rsidR="007F0D8A">
              <w:rPr>
                <w:rFonts w:ascii="Times New Roman" w:hAnsi="Times New Roman" w:cs="Times New Roman"/>
                <w:b/>
                <w:sz w:val="24"/>
                <w:szCs w:val="24"/>
              </w:rPr>
              <w:t>3.06</w:t>
            </w:r>
            <w:r w:rsidR="0077052F" w:rsidRPr="000922B4">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A72013" w:rsidRDefault="004A2F6E" w:rsidP="00094E6A">
            <w:pPr>
              <w:autoSpaceDE w:val="0"/>
              <w:autoSpaceDN w:val="0"/>
              <w:adjustRightInd w:val="0"/>
              <w:spacing w:after="0" w:line="280" w:lineRule="exact"/>
              <w:contextualSpacing/>
              <w:rPr>
                <w:rFonts w:ascii="Times New Roman" w:hAnsi="Times New Roman" w:cs="Times New Roman"/>
              </w:rPr>
            </w:pPr>
            <w:r w:rsidRPr="00A72013">
              <w:rPr>
                <w:rFonts w:ascii="Times New Roman" w:hAnsi="Times New Roman" w:cs="Times New Roman"/>
                <w:b/>
                <w:iCs/>
                <w:sz w:val="24"/>
                <w:szCs w:val="24"/>
              </w:rPr>
              <w:t>Описание объекта закупки</w:t>
            </w:r>
            <w:r w:rsidRPr="00A72013">
              <w:rPr>
                <w:rFonts w:ascii="Times New Roman" w:hAnsi="Times New Roman" w:cs="Times New Roman"/>
                <w:iCs/>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624AF5" w:rsidRDefault="005670B3" w:rsidP="003E0139">
            <w:pPr>
              <w:autoSpaceDE w:val="0"/>
              <w:autoSpaceDN w:val="0"/>
              <w:adjustRightInd w:val="0"/>
              <w:spacing w:after="60" w:line="280" w:lineRule="exact"/>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техническом задании </w:t>
            </w:r>
            <w:r w:rsidR="003E0139">
              <w:rPr>
                <w:rFonts w:ascii="Times New Roman" w:hAnsi="Times New Roman" w:cs="Times New Roman"/>
                <w:i/>
                <w:iCs/>
                <w:sz w:val="24"/>
                <w:szCs w:val="24"/>
              </w:rPr>
              <w:t xml:space="preserve">(приложение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3E0139" w:rsidP="0009198E">
            <w:pPr>
              <w:spacing w:after="60" w:line="280" w:lineRule="exact"/>
              <w:rPr>
                <w:rFonts w:ascii="Times New Roman" w:hAnsi="Times New Roman" w:cs="Times New Roman"/>
                <w:sz w:val="24"/>
                <w:szCs w:val="24"/>
              </w:rPr>
            </w:pPr>
            <w:r w:rsidRPr="003E0139">
              <w:rPr>
                <w:rFonts w:ascii="Times New Roman" w:hAnsi="Times New Roman" w:cs="Times New Roman"/>
                <w:color w:val="000000"/>
                <w:sz w:val="24"/>
                <w:szCs w:val="24"/>
              </w:rPr>
              <w:t>Владимирская область, Петушинский район, п. Вольгинский, ул. Северная.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780063" w:rsidRPr="00780063" w:rsidRDefault="00780063" w:rsidP="00780063">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начало выполнения работ- с даты подписания Контракта,</w:t>
            </w:r>
          </w:p>
          <w:p w:rsidR="004A2F6E" w:rsidRPr="00624AF5" w:rsidRDefault="00780063" w:rsidP="0009198E">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окончание выполнения работ –</w:t>
            </w:r>
            <w:r w:rsidR="00DB1CDE">
              <w:rPr>
                <w:rFonts w:ascii="Times New Roman" w:hAnsi="Times New Roman" w:cs="Times New Roman"/>
                <w:i/>
                <w:sz w:val="24"/>
                <w:szCs w:val="24"/>
              </w:rPr>
              <w:t xml:space="preserve"> </w:t>
            </w:r>
            <w:r w:rsidR="003E0139" w:rsidRPr="003E0139">
              <w:rPr>
                <w:rFonts w:ascii="Times New Roman" w:hAnsi="Times New Roman" w:cs="Times New Roman"/>
                <w:i/>
                <w:sz w:val="24"/>
                <w:szCs w:val="24"/>
              </w:rPr>
              <w:t xml:space="preserve">рабочий день, следующий после истечения 20 (двадцати) календарных дней </w:t>
            </w:r>
            <w:proofErr w:type="gramStart"/>
            <w:r w:rsidR="003E0139" w:rsidRPr="003E0139">
              <w:rPr>
                <w:rFonts w:ascii="Times New Roman" w:hAnsi="Times New Roman" w:cs="Times New Roman"/>
                <w:i/>
                <w:sz w:val="24"/>
                <w:szCs w:val="24"/>
              </w:rPr>
              <w:t>с даты подписания</w:t>
            </w:r>
            <w:proofErr w:type="gramEnd"/>
            <w:r w:rsidR="003E0139" w:rsidRPr="003E0139">
              <w:rPr>
                <w:rFonts w:ascii="Times New Roman" w:hAnsi="Times New Roman" w:cs="Times New Roman"/>
                <w:i/>
                <w:sz w:val="24"/>
                <w:szCs w:val="24"/>
              </w:rPr>
              <w:t xml:space="preserve"> Контракта.</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094E6A">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094E6A">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кг.,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before="40"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3E0139" w:rsidP="00094E6A">
            <w:pPr>
              <w:spacing w:before="40" w:after="60" w:line="280" w:lineRule="exact"/>
              <w:rPr>
                <w:rFonts w:ascii="Times New Roman" w:hAnsi="Times New Roman" w:cs="Times New Roman"/>
                <w:sz w:val="24"/>
                <w:szCs w:val="24"/>
              </w:rPr>
            </w:pPr>
            <w:r w:rsidRPr="003E0139">
              <w:rPr>
                <w:rFonts w:ascii="Times New Roman" w:hAnsi="Times New Roman" w:cs="Times New Roman"/>
                <w:sz w:val="24"/>
                <w:szCs w:val="24"/>
              </w:rPr>
              <w:t>85 738,33</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after="6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094E6A">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0" w:line="28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3E0139" w:rsidP="00094E6A">
            <w:pPr>
              <w:autoSpaceDE w:val="0"/>
              <w:autoSpaceDN w:val="0"/>
              <w:adjustRightInd w:val="0"/>
              <w:spacing w:after="60" w:line="280" w:lineRule="exact"/>
              <w:rPr>
                <w:rFonts w:ascii="Times New Roman" w:hAnsi="Times New Roman" w:cs="Times New Roman"/>
                <w:sz w:val="24"/>
                <w:szCs w:val="24"/>
              </w:rPr>
            </w:pPr>
            <w:r w:rsidRPr="003E0139">
              <w:rPr>
                <w:rFonts w:ascii="Times New Roman" w:hAnsi="Times New Roman" w:cs="Times New Roman"/>
                <w:sz w:val="24"/>
                <w:szCs w:val="24"/>
              </w:rPr>
              <w:t xml:space="preserve">Гарантийный срок работ составляет </w:t>
            </w:r>
            <w:r w:rsidR="00531BF4" w:rsidRPr="00531BF4">
              <w:rPr>
                <w:rFonts w:ascii="Times New Roman" w:eastAsia="Times New Roman" w:hAnsi="Times New Roman" w:cs="Times New Roman"/>
                <w:sz w:val="24"/>
                <w:szCs w:val="24"/>
                <w:lang w:eastAsia="ar-SA"/>
              </w:rPr>
              <w:t>12 (двенадцать) месяцев</w:t>
            </w:r>
            <w:r w:rsidRPr="003E0139">
              <w:rPr>
                <w:rFonts w:ascii="Times New Roman" w:hAnsi="Times New Roman" w:cs="Times New Roman"/>
                <w:sz w:val="24"/>
                <w:szCs w:val="24"/>
              </w:rPr>
              <w:t xml:space="preserve"> со дня подписания акта </w:t>
            </w:r>
            <w:r>
              <w:rPr>
                <w:rFonts w:ascii="Times New Roman" w:hAnsi="Times New Roman" w:cs="Times New Roman"/>
                <w:sz w:val="24"/>
                <w:szCs w:val="24"/>
              </w:rPr>
              <w:t xml:space="preserve">о приемке </w:t>
            </w:r>
            <w:r w:rsidRPr="003E0139">
              <w:rPr>
                <w:rFonts w:ascii="Times New Roman" w:hAnsi="Times New Roman" w:cs="Times New Roman"/>
                <w:sz w:val="24"/>
                <w:szCs w:val="24"/>
              </w:rPr>
              <w:t>выполненных работ; объем предоставления гарантий качества работ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after="6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1D7002" w:rsidP="00540BB1">
            <w:pPr>
              <w:widowControl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У</w:t>
            </w:r>
            <w:r w:rsidR="0009198E" w:rsidRPr="0009198E">
              <w:rPr>
                <w:rFonts w:ascii="Times New Roman" w:hAnsi="Times New Roman" w:cs="Times New Roman"/>
                <w:b/>
                <w:bCs/>
                <w:sz w:val="24"/>
                <w:szCs w:val="24"/>
              </w:rPr>
              <w:t>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3F3F78">
            <w:pPr>
              <w:pStyle w:val="ConsPlusNormal"/>
              <w:spacing w:after="60"/>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3F3F78">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3F3F78">
            <w:pPr>
              <w:widowControl w:val="0"/>
              <w:spacing w:after="120" w:line="240" w:lineRule="auto"/>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3F3F78">
            <w:pPr>
              <w:widowControl w:val="0"/>
              <w:spacing w:after="0" w:line="240" w:lineRule="auto"/>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F3F78">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1D7002" w:rsidP="003F3F78">
            <w:pPr>
              <w:autoSpaceDE w:val="0"/>
              <w:autoSpaceDN w:val="0"/>
              <w:adjustRightInd w:val="0"/>
              <w:spacing w:after="60" w:line="240" w:lineRule="auto"/>
              <w:rPr>
                <w:rFonts w:ascii="Times New Roman" w:hAnsi="Times New Roman" w:cs="Times New Roman"/>
                <w:b/>
                <w:sz w:val="24"/>
                <w:szCs w:val="24"/>
              </w:rPr>
            </w:pPr>
            <w:r w:rsidRPr="001D700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F3F78">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3F3F78">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3F3F78">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3F3F78">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3F3F78">
            <w:pPr>
              <w:spacing w:before="4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F3F78">
            <w:pPr>
              <w:spacing w:before="60" w:after="0" w:line="260" w:lineRule="exact"/>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F3F78">
            <w:pPr>
              <w:spacing w:after="0" w:line="260" w:lineRule="exact"/>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F05E47" w:rsidRDefault="00AD20E8" w:rsidP="003F3F78">
            <w:pPr>
              <w:spacing w:after="60" w:line="260" w:lineRule="exact"/>
              <w:rPr>
                <w:rFonts w:ascii="Times New Roman" w:hAnsi="Times New Roman" w:cs="Times New Roman"/>
                <w:sz w:val="24"/>
                <w:szCs w:val="24"/>
              </w:rPr>
            </w:pPr>
            <w:r w:rsidRPr="00F05E47">
              <w:rPr>
                <w:rFonts w:ascii="Times New Roman" w:hAnsi="Times New Roman" w:cs="Times New Roman"/>
                <w:sz w:val="24"/>
                <w:szCs w:val="24"/>
              </w:rPr>
              <w:t>Заявка на участие в аукционе в электронной форме состоит из двух частей.</w:t>
            </w:r>
          </w:p>
          <w:p w:rsidR="00AD20E8" w:rsidRPr="00F05E47" w:rsidRDefault="00AD20E8" w:rsidP="003F3F78">
            <w:pPr>
              <w:numPr>
                <w:ilvl w:val="0"/>
                <w:numId w:val="2"/>
              </w:numPr>
              <w:spacing w:after="60" w:line="260" w:lineRule="exact"/>
              <w:ind w:left="34" w:firstLine="0"/>
              <w:jc w:val="both"/>
              <w:rPr>
                <w:rFonts w:ascii="Times New Roman" w:hAnsi="Times New Roman" w:cs="Times New Roman"/>
                <w:b/>
                <w:sz w:val="24"/>
                <w:szCs w:val="24"/>
              </w:rPr>
            </w:pPr>
            <w:r w:rsidRPr="00F05E47">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B43836" w:rsidRDefault="00307C84" w:rsidP="003F3F78">
            <w:pPr>
              <w:pStyle w:val="af"/>
              <w:widowControl w:val="0"/>
              <w:numPr>
                <w:ilvl w:val="1"/>
                <w:numId w:val="2"/>
              </w:numPr>
              <w:autoSpaceDE w:val="0"/>
              <w:autoSpaceDN w:val="0"/>
              <w:adjustRightInd w:val="0"/>
              <w:spacing w:before="60" w:after="60" w:line="260" w:lineRule="exact"/>
              <w:ind w:left="0" w:firstLine="0"/>
            </w:pPr>
            <w:r w:rsidRPr="00307C84">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(согласие дается с применением программно-аппаратных средств электронной площадки);</w:t>
            </w:r>
          </w:p>
          <w:p w:rsidR="00AD20E8" w:rsidRDefault="00B43836" w:rsidP="003F3F78">
            <w:pPr>
              <w:pStyle w:val="af"/>
              <w:widowControl w:val="0"/>
              <w:numPr>
                <w:ilvl w:val="1"/>
                <w:numId w:val="2"/>
              </w:numPr>
              <w:autoSpaceDE w:val="0"/>
              <w:autoSpaceDN w:val="0"/>
              <w:adjustRightInd w:val="0"/>
              <w:spacing w:line="258" w:lineRule="exact"/>
              <w:ind w:left="74" w:firstLine="0"/>
            </w:pPr>
            <w:r w:rsidRPr="00C77991">
              <w:rPr>
                <w:b/>
              </w:rPr>
              <w:lastRenderedPageBreak/>
              <w:t>наименование страны происхождения товара</w:t>
            </w:r>
            <w:r>
              <w:t>;</w:t>
            </w:r>
          </w:p>
          <w:p w:rsidR="008A122C" w:rsidRPr="008A122C" w:rsidRDefault="008A122C" w:rsidP="003F3F78">
            <w:pPr>
              <w:widowControl w:val="0"/>
              <w:autoSpaceDE w:val="0"/>
              <w:autoSpaceDN w:val="0"/>
              <w:adjustRightInd w:val="0"/>
              <w:spacing w:after="60" w:line="258" w:lineRule="exact"/>
              <w:ind w:left="74"/>
              <w:jc w:val="both"/>
              <w:rPr>
                <w:rFonts w:ascii="Times New Roman" w:hAnsi="Times New Roman" w:cs="Times New Roman"/>
                <w:b/>
                <w:i/>
                <w:sz w:val="24"/>
                <w:szCs w:val="24"/>
              </w:rPr>
            </w:pPr>
            <w:r w:rsidRPr="008A122C">
              <w:rPr>
                <w:rFonts w:ascii="Times New Roman" w:hAnsi="Times New Roman" w:cs="Times New Roman"/>
                <w:sz w:val="24"/>
                <w:szCs w:val="24"/>
              </w:rPr>
              <w:t>1.3.</w:t>
            </w:r>
            <w:r w:rsidRPr="008A122C">
              <w:rPr>
                <w:rFonts w:ascii="Times New Roman" w:hAnsi="Times New Roman" w:cs="Times New Roman"/>
                <w:b/>
                <w:sz w:val="24"/>
                <w:szCs w:val="24"/>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Pr="008A122C">
              <w:rPr>
                <w:rFonts w:ascii="Times New Roman" w:hAnsi="Times New Roman" w:cs="Times New Roman"/>
                <w:sz w:val="24"/>
                <w:szCs w:val="24"/>
              </w:rPr>
              <w:t xml:space="preserve">. </w:t>
            </w:r>
            <w:r w:rsidRPr="008A122C">
              <w:rPr>
                <w:rFonts w:ascii="Times New Roman" w:hAnsi="Times New Roman" w:cs="Times New Roman"/>
                <w:b/>
                <w:i/>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w:t>
            </w:r>
            <w:r w:rsidRPr="008A122C">
              <w:rPr>
                <w:rFonts w:ascii="Times New Roman" w:hAnsi="Times New Roman" w:cs="Times New Roman"/>
                <w:i/>
                <w:sz w:val="24"/>
                <w:szCs w:val="24"/>
              </w:rPr>
              <w:t xml:space="preserve">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8A122C">
              <w:rPr>
                <w:rFonts w:ascii="Times New Roman" w:hAnsi="Times New Roman" w:cs="Times New Roman"/>
                <w:b/>
                <w:i/>
                <w:sz w:val="24"/>
                <w:szCs w:val="24"/>
              </w:rPr>
              <w:t>(Приложение№</w:t>
            </w:r>
            <w:r>
              <w:rPr>
                <w:rFonts w:ascii="Times New Roman" w:hAnsi="Times New Roman" w:cs="Times New Roman"/>
                <w:b/>
                <w:i/>
                <w:sz w:val="24"/>
                <w:szCs w:val="24"/>
              </w:rPr>
              <w:t>4</w:t>
            </w:r>
            <w:r w:rsidRPr="008A122C">
              <w:rPr>
                <w:rFonts w:ascii="Times New Roman" w:hAnsi="Times New Roman" w:cs="Times New Roman"/>
                <w:b/>
                <w:i/>
                <w:sz w:val="24"/>
                <w:szCs w:val="24"/>
              </w:rPr>
              <w:t xml:space="preserve"> к информационной карте электронного аукциона)</w:t>
            </w:r>
          </w:p>
          <w:p w:rsidR="00AD20E8" w:rsidRPr="00F05E47" w:rsidRDefault="00AD20E8" w:rsidP="003F3F78">
            <w:pPr>
              <w:spacing w:after="0" w:line="258" w:lineRule="exact"/>
              <w:ind w:firstLine="499"/>
              <w:jc w:val="both"/>
              <w:rPr>
                <w:rFonts w:ascii="Times New Roman" w:hAnsi="Times New Roman" w:cs="Times New Roman"/>
                <w:b/>
                <w:sz w:val="24"/>
                <w:szCs w:val="24"/>
              </w:rPr>
            </w:pPr>
            <w:r w:rsidRPr="00F05E47">
              <w:rPr>
                <w:rFonts w:ascii="Times New Roman" w:hAnsi="Times New Roman" w:cs="Times New Roman"/>
                <w:b/>
                <w:sz w:val="24"/>
                <w:szCs w:val="24"/>
              </w:rPr>
              <w:t xml:space="preserve">2. Вторая часть заявки на участие в электронном аукционе должна содержать следующие документы и информацию (установленным п. 1,2,4,5,6,7 части 5 статьи 66Федерального закона № 44-ФЗ, </w:t>
            </w:r>
            <w:r w:rsidRPr="00F05E47">
              <w:rPr>
                <w:rFonts w:ascii="Times New Roman" w:hAnsi="Times New Roman" w:cs="Times New Roman"/>
                <w:sz w:val="24"/>
                <w:szCs w:val="24"/>
              </w:rPr>
              <w:t>п. 13.4. Инструкции участником закупки</w:t>
            </w:r>
            <w:r w:rsidRPr="00F05E47">
              <w:rPr>
                <w:rFonts w:ascii="Times New Roman" w:hAnsi="Times New Roman" w:cs="Times New Roman"/>
                <w:b/>
                <w:sz w:val="24"/>
                <w:szCs w:val="24"/>
              </w:rPr>
              <w:t>):</w:t>
            </w:r>
          </w:p>
          <w:p w:rsidR="00AD20E8" w:rsidRPr="00F05E47" w:rsidRDefault="00AD20E8" w:rsidP="003F3F78">
            <w:pPr>
              <w:spacing w:after="0" w:line="258"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2.1. Информация об участнике закупки (</w:t>
            </w:r>
            <w:r w:rsidRPr="00F05E47">
              <w:rPr>
                <w:rFonts w:ascii="Times New Roman" w:hAnsi="Times New Roman" w:cs="Times New Roman"/>
                <w:i/>
                <w:sz w:val="24"/>
                <w:szCs w:val="24"/>
              </w:rPr>
              <w:t>в соответствии рекомендуемой анкетой</w:t>
            </w:r>
            <w:r w:rsidRPr="00F05E47">
              <w:rPr>
                <w:rFonts w:ascii="Times New Roman" w:hAnsi="Times New Roman" w:cs="Times New Roman"/>
                <w:sz w:val="24"/>
                <w:szCs w:val="24"/>
              </w:rPr>
              <w:t>)  (п.1 ч.5 ст.66 Федерального закона № 44-ФЗ);</w:t>
            </w:r>
          </w:p>
          <w:p w:rsidR="00AD20E8" w:rsidRPr="00F05E47" w:rsidRDefault="00AD20E8" w:rsidP="003F3F78">
            <w:pPr>
              <w:spacing w:after="0" w:line="258"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sz w:val="24"/>
                <w:szCs w:val="24"/>
              </w:rPr>
              <w:t>;</w:t>
            </w:r>
          </w:p>
          <w:p w:rsidR="00AD20E8" w:rsidRPr="00F05E47" w:rsidRDefault="00AD20E8" w:rsidP="003F3F78">
            <w:pPr>
              <w:spacing w:after="0" w:line="258"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F05E47" w:rsidRDefault="00AD20E8" w:rsidP="003F3F78">
            <w:pPr>
              <w:spacing w:after="0" w:line="258" w:lineRule="exact"/>
              <w:ind w:firstLine="499"/>
              <w:jc w:val="both"/>
              <w:rPr>
                <w:rFonts w:ascii="Times New Roman" w:hAnsi="Times New Roman" w:cs="Times New Roman"/>
                <w:b/>
                <w:i/>
                <w:sz w:val="24"/>
                <w:szCs w:val="24"/>
                <w:u w:val="single"/>
              </w:rPr>
            </w:pPr>
            <w:r w:rsidRPr="00F05E47">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F05E47">
              <w:rPr>
                <w:rFonts w:ascii="Times New Roman" w:hAnsi="Times New Roman" w:cs="Times New Roman"/>
                <w:b/>
                <w:i/>
                <w:sz w:val="24"/>
                <w:szCs w:val="24"/>
                <w:u w:val="single"/>
              </w:rPr>
              <w:t>не установлено;</w:t>
            </w:r>
          </w:p>
          <w:p w:rsidR="00AD20E8" w:rsidRPr="00F05E47" w:rsidRDefault="00AD20E8" w:rsidP="003F3F78">
            <w:pPr>
              <w:spacing w:after="40" w:line="258"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F05E47">
              <w:rPr>
                <w:rFonts w:ascii="Times New Roman" w:hAnsi="Times New Roman" w:cs="Times New Roman"/>
                <w:b/>
                <w:i/>
                <w:sz w:val="24"/>
                <w:szCs w:val="24"/>
                <w:u w:val="single"/>
              </w:rPr>
              <w:t>не установлено</w:t>
            </w:r>
            <w:r w:rsidRPr="00F05E47">
              <w:rPr>
                <w:rFonts w:ascii="Times New Roman" w:hAnsi="Times New Roman" w:cs="Times New Roman"/>
                <w:b/>
                <w:sz w:val="24"/>
                <w:szCs w:val="24"/>
              </w:rPr>
              <w:t>;</w:t>
            </w:r>
          </w:p>
          <w:p w:rsidR="00AD20E8" w:rsidRPr="00AD20E8" w:rsidRDefault="00AD20E8" w:rsidP="003F3F78">
            <w:pPr>
              <w:spacing w:after="60" w:line="258" w:lineRule="exact"/>
              <w:ind w:firstLine="499"/>
              <w:jc w:val="both"/>
              <w:rPr>
                <w:rFonts w:ascii="Times New Roman" w:hAnsi="Times New Roman" w:cs="Times New Roman"/>
                <w:color w:val="808080" w:themeColor="background1" w:themeShade="80"/>
                <w:sz w:val="24"/>
                <w:szCs w:val="24"/>
              </w:rPr>
            </w:pPr>
            <w:r w:rsidRPr="00F05E47">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1D7002">
              <w:rPr>
                <w:rFonts w:ascii="Times New Roman" w:hAnsi="Times New Roman" w:cs="Times New Roman"/>
                <w:b/>
                <w:i/>
                <w:sz w:val="24"/>
                <w:szCs w:val="24"/>
                <w:u w:val="single"/>
              </w:rPr>
              <w:t>У</w:t>
            </w:r>
            <w:r w:rsidR="00B43836" w:rsidRPr="00B43836">
              <w:rPr>
                <w:rFonts w:ascii="Times New Roman" w:hAnsi="Times New Roman" w:cs="Times New Roman"/>
                <w:b/>
                <w:i/>
                <w:sz w:val="24"/>
                <w:szCs w:val="24"/>
                <w:u w:val="single"/>
              </w:rPr>
              <w:t>становлено</w:t>
            </w:r>
            <w:r w:rsidR="004B7048">
              <w:rPr>
                <w:rFonts w:ascii="Times New Roman" w:hAnsi="Times New Roman" w:cs="Times New Roman"/>
                <w:b/>
                <w:i/>
                <w:sz w:val="24"/>
                <w:szCs w:val="24"/>
                <w:u w:val="single"/>
              </w:rPr>
              <w:t xml:space="preserve">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77991">
            <w:pPr>
              <w:widowControl w:val="0"/>
              <w:spacing w:after="0" w:line="270" w:lineRule="exact"/>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540BB1">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77991">
            <w:pPr>
              <w:autoSpaceDE w:val="0"/>
              <w:autoSpaceDN w:val="0"/>
              <w:adjustRightInd w:val="0"/>
              <w:spacing w:after="0" w:line="266" w:lineRule="exact"/>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C77991">
            <w:pPr>
              <w:spacing w:before="40" w:after="60" w:line="266" w:lineRule="exact"/>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sidRPr="003D2889">
              <w:rPr>
                <w:rFonts w:ascii="Times New Roman" w:hAnsi="Times New Roman" w:cs="Times New Roman"/>
                <w:iCs/>
                <w:sz w:val="24"/>
                <w:szCs w:val="24"/>
              </w:rPr>
              <w:t>в соответствии</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C77991">
            <w:pPr>
              <w:spacing w:after="0" w:line="266" w:lineRule="exact"/>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4B7048">
            <w:pPr>
              <w:spacing w:before="120" w:after="0" w:line="266" w:lineRule="exact"/>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rsidP="00C77991">
      <w:pPr>
        <w:spacing w:line="240" w:lineRule="auto"/>
        <w:rPr>
          <w:rFonts w:ascii="Times New Roman" w:hAnsi="Times New Roman" w:cs="Times New Roman"/>
        </w:rPr>
      </w:pPr>
    </w:p>
    <w:sectPr w:rsidR="00DE4580"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7B" w:rsidRDefault="0043307B" w:rsidP="00CC527E">
      <w:pPr>
        <w:spacing w:after="0" w:line="240" w:lineRule="auto"/>
      </w:pPr>
      <w:r>
        <w:separator/>
      </w:r>
    </w:p>
  </w:endnote>
  <w:endnote w:type="continuationSeparator" w:id="0">
    <w:p w:rsidR="0043307B" w:rsidRDefault="0043307B"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sdtPr>
    <w:sdtEndPr/>
    <w:sdtContent>
      <w:p w:rsidR="00792075" w:rsidRDefault="00792075">
        <w:pPr>
          <w:pStyle w:val="a5"/>
          <w:jc w:val="center"/>
        </w:pPr>
        <w:r>
          <w:fldChar w:fldCharType="begin"/>
        </w:r>
        <w:r>
          <w:instrText>PAGE   \* MERGEFORMAT</w:instrText>
        </w:r>
        <w:r>
          <w:fldChar w:fldCharType="separate"/>
        </w:r>
        <w:r w:rsidR="006B2247">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75" w:rsidRDefault="00792075"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7B" w:rsidRDefault="0043307B" w:rsidP="00CC527E">
      <w:pPr>
        <w:spacing w:after="0" w:line="240" w:lineRule="auto"/>
      </w:pPr>
      <w:r>
        <w:separator/>
      </w:r>
    </w:p>
  </w:footnote>
  <w:footnote w:type="continuationSeparator" w:id="0">
    <w:p w:rsidR="0043307B" w:rsidRDefault="0043307B"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1A41"/>
    <w:rsid w:val="0002400D"/>
    <w:rsid w:val="00024CB3"/>
    <w:rsid w:val="0003179E"/>
    <w:rsid w:val="00033017"/>
    <w:rsid w:val="0004482C"/>
    <w:rsid w:val="00050138"/>
    <w:rsid w:val="00051676"/>
    <w:rsid w:val="00055DCC"/>
    <w:rsid w:val="00071F39"/>
    <w:rsid w:val="0009198E"/>
    <w:rsid w:val="000922B4"/>
    <w:rsid w:val="00094E6A"/>
    <w:rsid w:val="000A5811"/>
    <w:rsid w:val="000B21D2"/>
    <w:rsid w:val="000B2ED9"/>
    <w:rsid w:val="000B3D50"/>
    <w:rsid w:val="000B4AA9"/>
    <w:rsid w:val="000B7787"/>
    <w:rsid w:val="000C238D"/>
    <w:rsid w:val="000C5442"/>
    <w:rsid w:val="000C5910"/>
    <w:rsid w:val="000D19DC"/>
    <w:rsid w:val="000D388B"/>
    <w:rsid w:val="000E367D"/>
    <w:rsid w:val="000E4C48"/>
    <w:rsid w:val="000F1870"/>
    <w:rsid w:val="000F1BD1"/>
    <w:rsid w:val="000F2A8D"/>
    <w:rsid w:val="000F3974"/>
    <w:rsid w:val="000F4253"/>
    <w:rsid w:val="00103A92"/>
    <w:rsid w:val="00106433"/>
    <w:rsid w:val="00107312"/>
    <w:rsid w:val="00110280"/>
    <w:rsid w:val="00127836"/>
    <w:rsid w:val="00142835"/>
    <w:rsid w:val="001435FA"/>
    <w:rsid w:val="00147986"/>
    <w:rsid w:val="001558EA"/>
    <w:rsid w:val="00162513"/>
    <w:rsid w:val="001752E4"/>
    <w:rsid w:val="00182275"/>
    <w:rsid w:val="001830B1"/>
    <w:rsid w:val="00190D96"/>
    <w:rsid w:val="001A07FB"/>
    <w:rsid w:val="001A24AF"/>
    <w:rsid w:val="001A6F11"/>
    <w:rsid w:val="001C484D"/>
    <w:rsid w:val="001C56B3"/>
    <w:rsid w:val="001C7E3C"/>
    <w:rsid w:val="001D2354"/>
    <w:rsid w:val="001D44D3"/>
    <w:rsid w:val="001D7002"/>
    <w:rsid w:val="001D756D"/>
    <w:rsid w:val="001E270D"/>
    <w:rsid w:val="001E3D0E"/>
    <w:rsid w:val="001E48FF"/>
    <w:rsid w:val="001F43B6"/>
    <w:rsid w:val="0021704E"/>
    <w:rsid w:val="00222E86"/>
    <w:rsid w:val="00223F5B"/>
    <w:rsid w:val="00231578"/>
    <w:rsid w:val="002402B1"/>
    <w:rsid w:val="0024254F"/>
    <w:rsid w:val="00247225"/>
    <w:rsid w:val="002500F3"/>
    <w:rsid w:val="00266DA8"/>
    <w:rsid w:val="0028374F"/>
    <w:rsid w:val="00284E28"/>
    <w:rsid w:val="00286064"/>
    <w:rsid w:val="002A54F0"/>
    <w:rsid w:val="002A5F9F"/>
    <w:rsid w:val="002B59EE"/>
    <w:rsid w:val="002E2A01"/>
    <w:rsid w:val="002E3C85"/>
    <w:rsid w:val="002E4AB4"/>
    <w:rsid w:val="002E6CAF"/>
    <w:rsid w:val="002E7734"/>
    <w:rsid w:val="002E7B43"/>
    <w:rsid w:val="002F00DE"/>
    <w:rsid w:val="00302F41"/>
    <w:rsid w:val="00307C84"/>
    <w:rsid w:val="0031033E"/>
    <w:rsid w:val="003238C4"/>
    <w:rsid w:val="00325D3D"/>
    <w:rsid w:val="00331B5F"/>
    <w:rsid w:val="00333E23"/>
    <w:rsid w:val="00335795"/>
    <w:rsid w:val="003402BF"/>
    <w:rsid w:val="0034068A"/>
    <w:rsid w:val="003459CB"/>
    <w:rsid w:val="00353771"/>
    <w:rsid w:val="00374CFB"/>
    <w:rsid w:val="0038124E"/>
    <w:rsid w:val="003876D3"/>
    <w:rsid w:val="0039138D"/>
    <w:rsid w:val="00396161"/>
    <w:rsid w:val="003B03E1"/>
    <w:rsid w:val="003B2BDB"/>
    <w:rsid w:val="003C0417"/>
    <w:rsid w:val="003D2889"/>
    <w:rsid w:val="003D2CA5"/>
    <w:rsid w:val="003E0139"/>
    <w:rsid w:val="003E1C90"/>
    <w:rsid w:val="003F1DB1"/>
    <w:rsid w:val="003F3F78"/>
    <w:rsid w:val="003F552F"/>
    <w:rsid w:val="0040003E"/>
    <w:rsid w:val="0040790E"/>
    <w:rsid w:val="00416A81"/>
    <w:rsid w:val="00422EED"/>
    <w:rsid w:val="00426C40"/>
    <w:rsid w:val="00432482"/>
    <w:rsid w:val="0043307B"/>
    <w:rsid w:val="00442B7E"/>
    <w:rsid w:val="00447D27"/>
    <w:rsid w:val="00484493"/>
    <w:rsid w:val="004862F9"/>
    <w:rsid w:val="0048736F"/>
    <w:rsid w:val="00495C91"/>
    <w:rsid w:val="00496DC0"/>
    <w:rsid w:val="004A2F6E"/>
    <w:rsid w:val="004B1185"/>
    <w:rsid w:val="004B2343"/>
    <w:rsid w:val="004B692C"/>
    <w:rsid w:val="004B7048"/>
    <w:rsid w:val="004C2595"/>
    <w:rsid w:val="004D5B04"/>
    <w:rsid w:val="004E264F"/>
    <w:rsid w:val="004E4CC4"/>
    <w:rsid w:val="004E54D0"/>
    <w:rsid w:val="004F513F"/>
    <w:rsid w:val="00500D09"/>
    <w:rsid w:val="00501743"/>
    <w:rsid w:val="00520BD4"/>
    <w:rsid w:val="0052158F"/>
    <w:rsid w:val="00531BF4"/>
    <w:rsid w:val="00533EEC"/>
    <w:rsid w:val="00540BB1"/>
    <w:rsid w:val="005413DF"/>
    <w:rsid w:val="00551DF0"/>
    <w:rsid w:val="0056604D"/>
    <w:rsid w:val="005670B3"/>
    <w:rsid w:val="00567105"/>
    <w:rsid w:val="00572E8C"/>
    <w:rsid w:val="00573942"/>
    <w:rsid w:val="00581366"/>
    <w:rsid w:val="0058484A"/>
    <w:rsid w:val="005924D9"/>
    <w:rsid w:val="00594046"/>
    <w:rsid w:val="00594E06"/>
    <w:rsid w:val="005A2C1D"/>
    <w:rsid w:val="005A599B"/>
    <w:rsid w:val="005A5F64"/>
    <w:rsid w:val="005A612E"/>
    <w:rsid w:val="005A7F3C"/>
    <w:rsid w:val="005B1A03"/>
    <w:rsid w:val="005B620C"/>
    <w:rsid w:val="005C18C3"/>
    <w:rsid w:val="005C2F07"/>
    <w:rsid w:val="005E1DEF"/>
    <w:rsid w:val="005E477B"/>
    <w:rsid w:val="005E78D8"/>
    <w:rsid w:val="005F139B"/>
    <w:rsid w:val="005F181B"/>
    <w:rsid w:val="005F5484"/>
    <w:rsid w:val="00613BBE"/>
    <w:rsid w:val="00624AF5"/>
    <w:rsid w:val="006250F4"/>
    <w:rsid w:val="006270AC"/>
    <w:rsid w:val="00631037"/>
    <w:rsid w:val="00634937"/>
    <w:rsid w:val="00634A37"/>
    <w:rsid w:val="00635015"/>
    <w:rsid w:val="0063741A"/>
    <w:rsid w:val="00637C2C"/>
    <w:rsid w:val="00640A88"/>
    <w:rsid w:val="006436B8"/>
    <w:rsid w:val="00643DD3"/>
    <w:rsid w:val="006462F9"/>
    <w:rsid w:val="006523B5"/>
    <w:rsid w:val="006609D1"/>
    <w:rsid w:val="00664BFD"/>
    <w:rsid w:val="006707B2"/>
    <w:rsid w:val="00674C9E"/>
    <w:rsid w:val="0067791B"/>
    <w:rsid w:val="0068201C"/>
    <w:rsid w:val="0069200A"/>
    <w:rsid w:val="006963FB"/>
    <w:rsid w:val="006B2247"/>
    <w:rsid w:val="006C0D71"/>
    <w:rsid w:val="006D1BF9"/>
    <w:rsid w:val="006E7955"/>
    <w:rsid w:val="006F00F0"/>
    <w:rsid w:val="006F288E"/>
    <w:rsid w:val="006F31CF"/>
    <w:rsid w:val="007013DE"/>
    <w:rsid w:val="007015FA"/>
    <w:rsid w:val="0070244F"/>
    <w:rsid w:val="0070645A"/>
    <w:rsid w:val="007125C2"/>
    <w:rsid w:val="00715C51"/>
    <w:rsid w:val="007218A5"/>
    <w:rsid w:val="00721C4F"/>
    <w:rsid w:val="00727F8F"/>
    <w:rsid w:val="00731073"/>
    <w:rsid w:val="00735DB7"/>
    <w:rsid w:val="00736EA0"/>
    <w:rsid w:val="00744753"/>
    <w:rsid w:val="007560C7"/>
    <w:rsid w:val="00762E4C"/>
    <w:rsid w:val="00763E7E"/>
    <w:rsid w:val="0077052F"/>
    <w:rsid w:val="00780063"/>
    <w:rsid w:val="00783121"/>
    <w:rsid w:val="00792075"/>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F0B2C"/>
    <w:rsid w:val="007F0D8A"/>
    <w:rsid w:val="007F2C73"/>
    <w:rsid w:val="00806F34"/>
    <w:rsid w:val="00810F8E"/>
    <w:rsid w:val="00814C6B"/>
    <w:rsid w:val="008159D7"/>
    <w:rsid w:val="0082372F"/>
    <w:rsid w:val="00850C94"/>
    <w:rsid w:val="00873F91"/>
    <w:rsid w:val="00875473"/>
    <w:rsid w:val="00875D0D"/>
    <w:rsid w:val="00884FF3"/>
    <w:rsid w:val="008858C5"/>
    <w:rsid w:val="00892B9B"/>
    <w:rsid w:val="00893453"/>
    <w:rsid w:val="008A0D1D"/>
    <w:rsid w:val="008A122C"/>
    <w:rsid w:val="008A18C7"/>
    <w:rsid w:val="008A63C1"/>
    <w:rsid w:val="008A7170"/>
    <w:rsid w:val="008B36C4"/>
    <w:rsid w:val="008C2A9E"/>
    <w:rsid w:val="008C3404"/>
    <w:rsid w:val="008C63DC"/>
    <w:rsid w:val="008C6845"/>
    <w:rsid w:val="008D01C6"/>
    <w:rsid w:val="008D1193"/>
    <w:rsid w:val="008D3F48"/>
    <w:rsid w:val="008E0808"/>
    <w:rsid w:val="008E13B4"/>
    <w:rsid w:val="008F1B65"/>
    <w:rsid w:val="00903737"/>
    <w:rsid w:val="009039F5"/>
    <w:rsid w:val="009104CA"/>
    <w:rsid w:val="009117F7"/>
    <w:rsid w:val="00913060"/>
    <w:rsid w:val="00916149"/>
    <w:rsid w:val="00916F83"/>
    <w:rsid w:val="00920798"/>
    <w:rsid w:val="009228B4"/>
    <w:rsid w:val="00926334"/>
    <w:rsid w:val="00933C27"/>
    <w:rsid w:val="0094670F"/>
    <w:rsid w:val="00947E93"/>
    <w:rsid w:val="0095503B"/>
    <w:rsid w:val="00961A80"/>
    <w:rsid w:val="00962968"/>
    <w:rsid w:val="00967277"/>
    <w:rsid w:val="00971226"/>
    <w:rsid w:val="00976500"/>
    <w:rsid w:val="00981029"/>
    <w:rsid w:val="0098585E"/>
    <w:rsid w:val="00985C83"/>
    <w:rsid w:val="009963D1"/>
    <w:rsid w:val="009977E7"/>
    <w:rsid w:val="009A456B"/>
    <w:rsid w:val="009B4683"/>
    <w:rsid w:val="009C08E2"/>
    <w:rsid w:val="009C51DE"/>
    <w:rsid w:val="009C7942"/>
    <w:rsid w:val="009C7DA9"/>
    <w:rsid w:val="009D0636"/>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3D03"/>
    <w:rsid w:val="00A55D2F"/>
    <w:rsid w:val="00A56207"/>
    <w:rsid w:val="00A568F4"/>
    <w:rsid w:val="00A6000A"/>
    <w:rsid w:val="00A646F0"/>
    <w:rsid w:val="00A65AAE"/>
    <w:rsid w:val="00A72013"/>
    <w:rsid w:val="00A73728"/>
    <w:rsid w:val="00A77287"/>
    <w:rsid w:val="00A82C28"/>
    <w:rsid w:val="00A84B58"/>
    <w:rsid w:val="00A86CC4"/>
    <w:rsid w:val="00A90E46"/>
    <w:rsid w:val="00A94647"/>
    <w:rsid w:val="00A9514F"/>
    <w:rsid w:val="00A96429"/>
    <w:rsid w:val="00AC0F81"/>
    <w:rsid w:val="00AD1E48"/>
    <w:rsid w:val="00AD20E8"/>
    <w:rsid w:val="00AD3B6A"/>
    <w:rsid w:val="00AD6CA8"/>
    <w:rsid w:val="00AE0071"/>
    <w:rsid w:val="00AE06EA"/>
    <w:rsid w:val="00AE29B2"/>
    <w:rsid w:val="00AE49D0"/>
    <w:rsid w:val="00AF47AF"/>
    <w:rsid w:val="00AF7C3A"/>
    <w:rsid w:val="00B13AD0"/>
    <w:rsid w:val="00B3580C"/>
    <w:rsid w:val="00B37605"/>
    <w:rsid w:val="00B43836"/>
    <w:rsid w:val="00B50A23"/>
    <w:rsid w:val="00B50E76"/>
    <w:rsid w:val="00B53327"/>
    <w:rsid w:val="00B5394E"/>
    <w:rsid w:val="00B54F12"/>
    <w:rsid w:val="00B6001B"/>
    <w:rsid w:val="00B60C23"/>
    <w:rsid w:val="00B60FFB"/>
    <w:rsid w:val="00B62D7D"/>
    <w:rsid w:val="00B651F6"/>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E6041"/>
    <w:rsid w:val="00BF30BA"/>
    <w:rsid w:val="00C0041C"/>
    <w:rsid w:val="00C04C89"/>
    <w:rsid w:val="00C0731D"/>
    <w:rsid w:val="00C15372"/>
    <w:rsid w:val="00C169CC"/>
    <w:rsid w:val="00C17997"/>
    <w:rsid w:val="00C20AC8"/>
    <w:rsid w:val="00C22AF8"/>
    <w:rsid w:val="00C2677E"/>
    <w:rsid w:val="00C301F6"/>
    <w:rsid w:val="00C31830"/>
    <w:rsid w:val="00C31D47"/>
    <w:rsid w:val="00C35FAE"/>
    <w:rsid w:val="00C36E00"/>
    <w:rsid w:val="00C3710C"/>
    <w:rsid w:val="00C46443"/>
    <w:rsid w:val="00C663E9"/>
    <w:rsid w:val="00C671EB"/>
    <w:rsid w:val="00C673CA"/>
    <w:rsid w:val="00C72F3A"/>
    <w:rsid w:val="00C7358C"/>
    <w:rsid w:val="00C75B72"/>
    <w:rsid w:val="00C77991"/>
    <w:rsid w:val="00C80713"/>
    <w:rsid w:val="00C9353E"/>
    <w:rsid w:val="00C93BC2"/>
    <w:rsid w:val="00CA63AD"/>
    <w:rsid w:val="00CB0A7F"/>
    <w:rsid w:val="00CB4ABE"/>
    <w:rsid w:val="00CB6C76"/>
    <w:rsid w:val="00CC1880"/>
    <w:rsid w:val="00CC276B"/>
    <w:rsid w:val="00CC3F6E"/>
    <w:rsid w:val="00CC527E"/>
    <w:rsid w:val="00CC53FF"/>
    <w:rsid w:val="00CD44B3"/>
    <w:rsid w:val="00CE41E2"/>
    <w:rsid w:val="00CF3C11"/>
    <w:rsid w:val="00CF564F"/>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F17"/>
    <w:rsid w:val="00D64DAA"/>
    <w:rsid w:val="00D84B94"/>
    <w:rsid w:val="00D86A6F"/>
    <w:rsid w:val="00D915D8"/>
    <w:rsid w:val="00D94CEE"/>
    <w:rsid w:val="00DA0257"/>
    <w:rsid w:val="00DA55E4"/>
    <w:rsid w:val="00DB1CDE"/>
    <w:rsid w:val="00DB6D55"/>
    <w:rsid w:val="00DC0778"/>
    <w:rsid w:val="00DC1DDE"/>
    <w:rsid w:val="00DC263D"/>
    <w:rsid w:val="00DD0B67"/>
    <w:rsid w:val="00DE4537"/>
    <w:rsid w:val="00DE4580"/>
    <w:rsid w:val="00DE5A6E"/>
    <w:rsid w:val="00DF0DBF"/>
    <w:rsid w:val="00DF2D82"/>
    <w:rsid w:val="00E03997"/>
    <w:rsid w:val="00E03CD2"/>
    <w:rsid w:val="00E07D01"/>
    <w:rsid w:val="00E15528"/>
    <w:rsid w:val="00E20248"/>
    <w:rsid w:val="00E245DB"/>
    <w:rsid w:val="00E24CCE"/>
    <w:rsid w:val="00E2512A"/>
    <w:rsid w:val="00E331E6"/>
    <w:rsid w:val="00E36D7C"/>
    <w:rsid w:val="00E439E8"/>
    <w:rsid w:val="00E46809"/>
    <w:rsid w:val="00E76AA6"/>
    <w:rsid w:val="00E774EA"/>
    <w:rsid w:val="00E83A9B"/>
    <w:rsid w:val="00E8534A"/>
    <w:rsid w:val="00E90B50"/>
    <w:rsid w:val="00EB299F"/>
    <w:rsid w:val="00EB3BA5"/>
    <w:rsid w:val="00EB740E"/>
    <w:rsid w:val="00EC0DA2"/>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849DA"/>
    <w:rsid w:val="00F8633D"/>
    <w:rsid w:val="00F8688D"/>
    <w:rsid w:val="00F86BB0"/>
    <w:rsid w:val="00F87A4B"/>
    <w:rsid w:val="00FA5DA1"/>
    <w:rsid w:val="00FB6F68"/>
    <w:rsid w:val="00FC1C84"/>
    <w:rsid w:val="00FC2108"/>
    <w:rsid w:val="00FC58D1"/>
    <w:rsid w:val="00FD7427"/>
    <w:rsid w:val="00FE1792"/>
    <w:rsid w:val="00FE4318"/>
    <w:rsid w:val="00FE5215"/>
    <w:rsid w:val="00FF0813"/>
    <w:rsid w:val="00FF0AB8"/>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750619154">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4033</TotalTime>
  <Pages>31</Pages>
  <Words>17735</Words>
  <Characters>101094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saveleva_ov</dc:creator>
  <cp:lastModifiedBy>Татьяна Геннадьевна Польшина</cp:lastModifiedBy>
  <cp:revision>164</cp:revision>
  <cp:lastPrinted>2020-06-08T11:49:00Z</cp:lastPrinted>
  <dcterms:created xsi:type="dcterms:W3CDTF">2017-01-16T17:06:00Z</dcterms:created>
  <dcterms:modified xsi:type="dcterms:W3CDTF">2020-06-09T06:41:00Z</dcterms:modified>
</cp:coreProperties>
</file>