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B5" w:rsidRPr="00A4683A" w:rsidRDefault="006523B5" w:rsidP="009D5E36">
      <w:pPr>
        <w:spacing w:after="0" w:line="240" w:lineRule="auto"/>
        <w:ind w:firstLine="5670"/>
        <w:contextualSpacing/>
        <w:jc w:val="right"/>
        <w:rPr>
          <w:rFonts w:ascii="Times New Roman" w:eastAsia="Times New Roman" w:hAnsi="Times New Roman" w:cs="Times New Roman"/>
          <w:sz w:val="24"/>
          <w:szCs w:val="24"/>
        </w:rPr>
      </w:pPr>
      <w:r w:rsidRPr="00A4683A">
        <w:rPr>
          <w:rFonts w:ascii="Times New Roman" w:eastAsia="Times New Roman" w:hAnsi="Times New Roman" w:cs="Times New Roman"/>
          <w:sz w:val="24"/>
          <w:szCs w:val="24"/>
        </w:rPr>
        <w:t xml:space="preserve">Приложение № </w:t>
      </w:r>
      <w:r w:rsidR="004C7F6B" w:rsidRPr="00A4683A">
        <w:rPr>
          <w:rFonts w:ascii="Times New Roman" w:eastAsia="Times New Roman" w:hAnsi="Times New Roman" w:cs="Times New Roman"/>
          <w:sz w:val="24"/>
          <w:szCs w:val="24"/>
        </w:rPr>
        <w:t>4</w:t>
      </w:r>
    </w:p>
    <w:p w:rsidR="006523B5" w:rsidRPr="00A4683A" w:rsidRDefault="006523B5" w:rsidP="009D5E36">
      <w:pPr>
        <w:spacing w:after="0" w:line="240" w:lineRule="auto"/>
        <w:ind w:firstLine="5670"/>
        <w:contextualSpacing/>
        <w:jc w:val="right"/>
        <w:rPr>
          <w:rFonts w:ascii="Times New Roman" w:eastAsia="Times New Roman" w:hAnsi="Times New Roman" w:cs="Times New Roman"/>
          <w:sz w:val="24"/>
          <w:szCs w:val="24"/>
        </w:rPr>
      </w:pPr>
      <w:r w:rsidRPr="00A4683A">
        <w:rPr>
          <w:rFonts w:ascii="Times New Roman" w:eastAsia="Times New Roman" w:hAnsi="Times New Roman" w:cs="Times New Roman"/>
          <w:sz w:val="24"/>
          <w:szCs w:val="24"/>
        </w:rPr>
        <w:t xml:space="preserve">к Информационной карте </w:t>
      </w:r>
    </w:p>
    <w:p w:rsidR="006523B5" w:rsidRDefault="006523B5" w:rsidP="009D5E36">
      <w:pPr>
        <w:spacing w:after="0" w:line="240" w:lineRule="auto"/>
        <w:ind w:firstLine="5670"/>
        <w:contextualSpacing/>
        <w:jc w:val="right"/>
        <w:rPr>
          <w:rFonts w:ascii="Times New Roman" w:eastAsia="Times New Roman" w:hAnsi="Times New Roman" w:cs="Times New Roman"/>
          <w:sz w:val="24"/>
          <w:szCs w:val="24"/>
        </w:rPr>
      </w:pPr>
      <w:r w:rsidRPr="00A4683A">
        <w:rPr>
          <w:rFonts w:ascii="Times New Roman" w:eastAsia="Times New Roman" w:hAnsi="Times New Roman" w:cs="Times New Roman"/>
          <w:sz w:val="24"/>
          <w:szCs w:val="24"/>
        </w:rPr>
        <w:t>электронного аукциона</w:t>
      </w:r>
    </w:p>
    <w:p w:rsidR="00A4683A" w:rsidRPr="00A4683A" w:rsidRDefault="00A4683A" w:rsidP="009D5E36">
      <w:pPr>
        <w:spacing w:after="0" w:line="240" w:lineRule="auto"/>
        <w:ind w:firstLine="567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6523B5" w:rsidRPr="006523B5" w:rsidRDefault="006523B5" w:rsidP="009D5E36">
      <w:pPr>
        <w:keepNext/>
        <w:spacing w:after="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№___</w:t>
      </w:r>
    </w:p>
    <w:p w:rsidR="00C350E8" w:rsidRDefault="006523B5" w:rsidP="00C350E8">
      <w:pPr>
        <w:shd w:val="clear" w:color="auto" w:fill="FFFFFF"/>
        <w:spacing w:after="0" w:line="240" w:lineRule="auto"/>
        <w:ind w:right="58"/>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C350E8" w:rsidRPr="00C350E8">
        <w:rPr>
          <w:rFonts w:ascii="Times New Roman" w:hAnsi="Times New Roman" w:cs="Times New Roman"/>
          <w:b/>
          <w:sz w:val="24"/>
          <w:szCs w:val="24"/>
        </w:rPr>
        <w:t>Выполнение работ по ремонту и покраске элементов</w:t>
      </w:r>
    </w:p>
    <w:p w:rsidR="00C350E8" w:rsidRPr="00C350E8" w:rsidRDefault="00C350E8" w:rsidP="00475229">
      <w:pPr>
        <w:shd w:val="clear" w:color="auto" w:fill="FFFFFF"/>
        <w:spacing w:after="120" w:line="240" w:lineRule="auto"/>
        <w:ind w:right="57"/>
        <w:jc w:val="center"/>
        <w:rPr>
          <w:rFonts w:ascii="Times New Roman" w:hAnsi="Times New Roman" w:cs="Times New Roman"/>
          <w:b/>
          <w:sz w:val="24"/>
          <w:szCs w:val="24"/>
        </w:rPr>
      </w:pPr>
      <w:r w:rsidRPr="00C350E8">
        <w:rPr>
          <w:rFonts w:ascii="Times New Roman" w:hAnsi="Times New Roman" w:cs="Times New Roman"/>
          <w:b/>
          <w:sz w:val="24"/>
          <w:szCs w:val="24"/>
        </w:rPr>
        <w:t xml:space="preserve"> детских площадок на территории поселка Вольгинский </w:t>
      </w:r>
    </w:p>
    <w:p w:rsidR="00735DB7" w:rsidRDefault="00C350E8" w:rsidP="00475229">
      <w:pPr>
        <w:shd w:val="clear" w:color="auto" w:fill="FFFFFF"/>
        <w:spacing w:after="0" w:line="240" w:lineRule="auto"/>
        <w:ind w:right="57"/>
        <w:jc w:val="center"/>
        <w:rPr>
          <w:rFonts w:ascii="Times New Roman" w:hAnsi="Times New Roman" w:cs="Times New Roman"/>
          <w:i/>
          <w:sz w:val="24"/>
          <w:szCs w:val="24"/>
        </w:rPr>
      </w:pPr>
      <w:r w:rsidRPr="00C350E8">
        <w:rPr>
          <w:rFonts w:ascii="Times New Roman" w:eastAsia="SimSun" w:hAnsi="Times New Roman" w:cs="Times New Roman"/>
          <w:b/>
          <w:i/>
          <w:kern w:val="3"/>
          <w:sz w:val="24"/>
          <w:szCs w:val="24"/>
        </w:rPr>
        <w:t xml:space="preserve"> </w:t>
      </w:r>
      <w:r w:rsidR="00735DB7" w:rsidRPr="00735DB7">
        <w:rPr>
          <w:rFonts w:ascii="Times New Roman" w:eastAsia="SimSun" w:hAnsi="Times New Roman" w:cs="Times New Roman"/>
          <w:i/>
          <w:kern w:val="3"/>
          <w:sz w:val="24"/>
          <w:szCs w:val="24"/>
        </w:rPr>
        <w:t>(Идентификационный код закупки</w:t>
      </w:r>
      <w:r w:rsidR="00735DB7" w:rsidRPr="00735DB7">
        <w:rPr>
          <w:rFonts w:ascii="Times New Roman" w:hAnsi="Times New Roman" w:cs="Times New Roman"/>
          <w:sz w:val="24"/>
          <w:szCs w:val="24"/>
        </w:rPr>
        <w:t xml:space="preserve"> </w:t>
      </w:r>
      <w:r w:rsidRPr="00C350E8">
        <w:rPr>
          <w:rFonts w:ascii="Times New Roman" w:hAnsi="Times New Roman" w:cs="Times New Roman"/>
          <w:b/>
          <w:i/>
          <w:sz w:val="24"/>
          <w:szCs w:val="24"/>
        </w:rPr>
        <w:t>193332102138233210100100070014299244</w:t>
      </w:r>
      <w:r w:rsidR="00735DB7">
        <w:rPr>
          <w:rFonts w:ascii="Times New Roman" w:hAnsi="Times New Roman" w:cs="Times New Roman"/>
          <w:i/>
          <w:sz w:val="24"/>
          <w:szCs w:val="24"/>
        </w:rPr>
        <w:t>)</w:t>
      </w:r>
    </w:p>
    <w:p w:rsidR="00307CFA" w:rsidRDefault="00307CFA" w:rsidP="009D5E36">
      <w:pPr>
        <w:shd w:val="clear" w:color="auto" w:fill="FFFFFF"/>
        <w:spacing w:after="0" w:line="240" w:lineRule="auto"/>
        <w:ind w:right="57"/>
        <w:jc w:val="center"/>
        <w:rPr>
          <w:rFonts w:ascii="Times New Roman" w:eastAsia="Times New Roman" w:hAnsi="Times New Roman" w:cs="Times New Roman"/>
          <w:sz w:val="24"/>
          <w:szCs w:val="24"/>
        </w:rPr>
      </w:pPr>
      <w:r w:rsidRPr="008417BE">
        <w:rPr>
          <w:rFonts w:ascii="Times New Roman" w:eastAsia="Times New Roman" w:hAnsi="Times New Roman" w:cs="Times New Roman"/>
          <w:sz w:val="24"/>
          <w:szCs w:val="24"/>
        </w:rPr>
        <w:t>(Закупка у СМП и СОНО)</w:t>
      </w:r>
    </w:p>
    <w:p w:rsidR="00307CFA" w:rsidRPr="006523B5" w:rsidRDefault="00307CFA" w:rsidP="009D5E36">
      <w:pPr>
        <w:shd w:val="clear" w:color="auto" w:fill="FFFFFF"/>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(КБК </w:t>
      </w:r>
      <w:r w:rsidR="00C350E8" w:rsidRPr="00C350E8">
        <w:rPr>
          <w:rFonts w:ascii="Times New Roman" w:hAnsi="Times New Roman" w:cs="Times New Roman"/>
          <w:b/>
          <w:sz w:val="24"/>
          <w:szCs w:val="24"/>
        </w:rPr>
        <w:t>903 0503 1900720620 244</w:t>
      </w:r>
      <w:r>
        <w:rPr>
          <w:rFonts w:ascii="Times New Roman" w:hAnsi="Times New Roman" w:cs="Times New Roman"/>
          <w:sz w:val="24"/>
          <w:szCs w:val="24"/>
        </w:rPr>
        <w:t>)</w:t>
      </w:r>
    </w:p>
    <w:p w:rsidR="006523B5" w:rsidRPr="006523B5" w:rsidRDefault="006523B5" w:rsidP="009D5E36">
      <w:pPr>
        <w:shd w:val="clear" w:color="auto" w:fill="FFFFFF"/>
        <w:tabs>
          <w:tab w:val="left" w:pos="0"/>
        </w:tabs>
        <w:spacing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«__» ______ 201__ г.</w:t>
      </w:r>
    </w:p>
    <w:p w:rsidR="006523B5" w:rsidRPr="006523B5" w:rsidRDefault="006523B5" w:rsidP="009D5E36">
      <w:pPr>
        <w:shd w:val="clear" w:color="auto" w:fill="FFFFFF"/>
        <w:spacing w:after="120" w:line="240" w:lineRule="auto"/>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лице_________________________________________________________________________, 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с одной стороны и ___________</w:t>
      </w:r>
      <w:r w:rsidR="00C350E8">
        <w:rPr>
          <w:rFonts w:ascii="Times New Roman" w:eastAsia="Times New Roman" w:hAnsi="Times New Roman" w:cs="Times New Roman"/>
          <w:sz w:val="24"/>
          <w:szCs w:val="24"/>
        </w:rPr>
        <w:t>____________________________________________</w:t>
      </w:r>
      <w:r w:rsidRPr="006523B5">
        <w:rPr>
          <w:rFonts w:ascii="Times New Roman" w:eastAsia="Times New Roman" w:hAnsi="Times New Roman" w:cs="Times New Roman"/>
          <w:sz w:val="24"/>
          <w:szCs w:val="24"/>
        </w:rPr>
        <w:t>______, именуемый в дальнейшем «Подрядчик»</w:t>
      </w:r>
      <w:r w:rsidR="00C350E8">
        <w:rPr>
          <w:rFonts w:ascii="Times New Roman" w:eastAsia="Times New Roman" w:hAnsi="Times New Roman" w:cs="Times New Roman"/>
          <w:sz w:val="24"/>
          <w:szCs w:val="24"/>
        </w:rPr>
        <w:t>, в лице__________________________________________</w:t>
      </w:r>
      <w:r w:rsidRPr="006523B5">
        <w:rPr>
          <w:rFonts w:ascii="Times New Roman" w:eastAsia="Times New Roman" w:hAnsi="Times New Roman" w:cs="Times New Roman"/>
          <w:sz w:val="24"/>
          <w:szCs w:val="24"/>
        </w:rPr>
        <w:t>, действующ</w:t>
      </w:r>
      <w:r w:rsidR="00475229">
        <w:rPr>
          <w:rFonts w:ascii="Times New Roman" w:eastAsia="Times New Roman" w:hAnsi="Times New Roman" w:cs="Times New Roman"/>
          <w:sz w:val="24"/>
          <w:szCs w:val="24"/>
        </w:rPr>
        <w:t>его</w:t>
      </w:r>
      <w:r w:rsidRPr="006523B5">
        <w:rPr>
          <w:rFonts w:ascii="Times New Roman" w:eastAsia="Times New Roman" w:hAnsi="Times New Roman" w:cs="Times New Roman"/>
          <w:sz w:val="24"/>
          <w:szCs w:val="24"/>
        </w:rPr>
        <w:t xml:space="preserve"> на основании _______________,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 в соответствии с протоколом _______</w:t>
      </w:r>
      <w:r w:rsidR="000939EA">
        <w:rPr>
          <w:rFonts w:ascii="Times New Roman" w:eastAsia="Times New Roman" w:hAnsi="Times New Roman" w:cs="Times New Roman"/>
          <w:sz w:val="24"/>
          <w:szCs w:val="24"/>
        </w:rPr>
        <w:t>_______________</w:t>
      </w:r>
      <w:r w:rsidRPr="006523B5">
        <w:rPr>
          <w:rFonts w:ascii="Times New Roman" w:eastAsia="Times New Roman" w:hAnsi="Times New Roman" w:cs="Times New Roman"/>
          <w:sz w:val="24"/>
          <w:szCs w:val="24"/>
        </w:rPr>
        <w:t xml:space="preserve">___________________________ от _________201__г., заключили настоящий муниципальный контракт (далее - «Контракт») о нижеследующем: </w:t>
      </w:r>
    </w:p>
    <w:p w:rsidR="006523B5" w:rsidRPr="006523B5" w:rsidRDefault="006523B5" w:rsidP="009D5E36">
      <w:pPr>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C350E8">
      <w:pPr>
        <w:pStyle w:val="af"/>
        <w:numPr>
          <w:ilvl w:val="1"/>
          <w:numId w:val="5"/>
        </w:numPr>
        <w:ind w:left="0" w:firstLine="568"/>
      </w:pPr>
      <w:r w:rsidRPr="004B5AE0">
        <w:t xml:space="preserve">Предметом Контракта является </w:t>
      </w:r>
      <w:r w:rsidR="00C350E8">
        <w:t>Выполнение работ по ремонту и покраске элементов  детских площадок на территории поселка Вольгинский</w:t>
      </w:r>
      <w:r w:rsidR="00311E40" w:rsidRPr="00C350E8">
        <w:rPr>
          <w:b/>
        </w:rPr>
        <w:t xml:space="preserve"> </w:t>
      </w:r>
      <w:r>
        <w:t xml:space="preserve"> (далее Работы)</w:t>
      </w:r>
      <w:r w:rsidRPr="004B5AE0">
        <w:t>.</w:t>
      </w:r>
    </w:p>
    <w:p w:rsidR="004B5AE0" w:rsidRPr="004B5AE0" w:rsidRDefault="004B5AE0" w:rsidP="009D5E36">
      <w:pPr>
        <w:pStyle w:val="af"/>
        <w:numPr>
          <w:ilvl w:val="1"/>
          <w:numId w:val="5"/>
        </w:numPr>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475229" w:rsidRDefault="006523B5" w:rsidP="00475229">
      <w:pPr>
        <w:spacing w:line="240" w:lineRule="auto"/>
        <w:ind w:firstLine="567"/>
        <w:contextualSpacing/>
        <w:jc w:val="both"/>
        <w:rPr>
          <w:rFonts w:ascii="Times New Roman" w:hAnsi="Times New Roman" w:cs="Times New Roman"/>
          <w:sz w:val="24"/>
          <w:szCs w:val="24"/>
        </w:rPr>
      </w:pPr>
      <w:r w:rsidRPr="00311E40">
        <w:rPr>
          <w:rFonts w:ascii="Times New Roman" w:eastAsia="Times New Roman" w:hAnsi="Times New Roman" w:cs="Times New Roman"/>
          <w:sz w:val="24"/>
          <w:szCs w:val="24"/>
          <w:lang w:eastAsia="ar-SA"/>
        </w:rPr>
        <w:t xml:space="preserve">Место выполнения работ: </w:t>
      </w:r>
      <w:r w:rsidR="00F06033" w:rsidRPr="00311E40">
        <w:rPr>
          <w:rFonts w:ascii="Times New Roman" w:eastAsia="Times New Roman" w:hAnsi="Times New Roman" w:cs="Times New Roman"/>
          <w:sz w:val="24"/>
          <w:szCs w:val="24"/>
          <w:lang w:eastAsia="ar-SA"/>
        </w:rPr>
        <w:t xml:space="preserve">Владимирская область, Петушинский район, поселок </w:t>
      </w:r>
      <w:r w:rsidR="00F06033" w:rsidRPr="00475229">
        <w:rPr>
          <w:rFonts w:ascii="Times New Roman" w:eastAsia="Times New Roman" w:hAnsi="Times New Roman" w:cs="Times New Roman"/>
          <w:sz w:val="24"/>
          <w:szCs w:val="24"/>
          <w:lang w:eastAsia="ar-SA"/>
        </w:rPr>
        <w:t xml:space="preserve">Вольгинский, </w:t>
      </w:r>
      <w:r w:rsidR="00475229" w:rsidRPr="00475229">
        <w:rPr>
          <w:rFonts w:ascii="Times New Roman" w:hAnsi="Times New Roman" w:cs="Times New Roman"/>
          <w:sz w:val="24"/>
          <w:szCs w:val="24"/>
        </w:rPr>
        <w:t>ул.</w:t>
      </w:r>
      <w:r w:rsidR="00475229" w:rsidRPr="00855CD2">
        <w:rPr>
          <w:rFonts w:ascii="Times New Roman" w:hAnsi="Times New Roman" w:cs="Times New Roman"/>
          <w:sz w:val="24"/>
          <w:szCs w:val="24"/>
        </w:rPr>
        <w:t xml:space="preserve"> Старовская, д. 2, 15-17, 18, 24, 25-27, центральная детская площадка и тротуар, ул. Новосеменковская д. 3. 11, 12-14, 19-25.</w:t>
      </w:r>
    </w:p>
    <w:p w:rsidR="00475229" w:rsidRPr="00475229" w:rsidRDefault="00475229" w:rsidP="00475229">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выполнения работ: </w:t>
      </w:r>
    </w:p>
    <w:p w:rsidR="00475229" w:rsidRPr="00475229" w:rsidRDefault="00475229" w:rsidP="00475229">
      <w:pPr>
        <w:suppressAutoHyphens/>
        <w:spacing w:after="0" w:line="240" w:lineRule="auto"/>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с даты заключения</w:t>
      </w:r>
      <w:proofErr w:type="gramEnd"/>
      <w:r w:rsidRPr="00475229">
        <w:rPr>
          <w:rFonts w:ascii="Times New Roman" w:eastAsia="Times New Roman" w:hAnsi="Times New Roman" w:cs="Times New Roman"/>
          <w:sz w:val="24"/>
          <w:szCs w:val="24"/>
          <w:lang w:eastAsia="ar-SA"/>
        </w:rPr>
        <w:t xml:space="preserve"> Контракта.</w:t>
      </w:r>
    </w:p>
    <w:p w:rsidR="00475229" w:rsidRPr="00475229" w:rsidRDefault="00475229" w:rsidP="00475229">
      <w:pPr>
        <w:suppressAutoHyphens/>
        <w:spacing w:after="0" w:line="240" w:lineRule="auto"/>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Окончание выполнения работ – 10.06.2019 г.</w:t>
      </w:r>
    </w:p>
    <w:p w:rsidR="006523B5" w:rsidRPr="006523B5" w:rsidRDefault="006523B5" w:rsidP="009D5E36">
      <w:pPr>
        <w:numPr>
          <w:ilvl w:val="1"/>
          <w:numId w:val="5"/>
        </w:numPr>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Работы осуществляются в соответствии с Техническим заданием (Приложение № 1), являющимся неотъемлемой частью настоящего Контракта.</w:t>
      </w:r>
    </w:p>
    <w:p w:rsidR="006523B5" w:rsidRPr="006523B5" w:rsidRDefault="006523B5" w:rsidP="009D5E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6523B5" w:rsidRPr="006523B5" w:rsidRDefault="006523B5" w:rsidP="009D5E36">
      <w:pPr>
        <w:widowControl w:val="0"/>
        <w:numPr>
          <w:ilvl w:val="0"/>
          <w:numId w:val="5"/>
        </w:numPr>
        <w:shd w:val="clear" w:color="auto" w:fill="FFFFFF"/>
        <w:tabs>
          <w:tab w:val="left" w:pos="720"/>
        </w:tabs>
        <w:suppressAutoHyphens/>
        <w:spacing w:before="240" w:after="12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9D5E36">
      <w:pPr>
        <w:widowControl w:val="0"/>
        <w:numPr>
          <w:ilvl w:val="1"/>
          <w:numId w:val="5"/>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Оплатить выполненную по Контракту работу после подписания Сторонами акт</w:t>
      </w:r>
      <w:r>
        <w:rPr>
          <w:rFonts w:ascii="Times New Roman" w:hAnsi="Times New Roman" w:cs="Times New Roman"/>
          <w:sz w:val="24"/>
          <w:szCs w:val="24"/>
        </w:rPr>
        <w:t>а</w:t>
      </w:r>
      <w:r w:rsidRPr="009257CC">
        <w:rPr>
          <w:rFonts w:ascii="Times New Roman" w:hAnsi="Times New Roman" w:cs="Times New Roman"/>
          <w:sz w:val="24"/>
          <w:szCs w:val="24"/>
        </w:rPr>
        <w:t xml:space="preserve"> о приемке выполненных работ (по форме № КС-2</w:t>
      </w:r>
      <w:r>
        <w:rPr>
          <w:rFonts w:ascii="Times New Roman" w:hAnsi="Times New Roman" w:cs="Times New Roman"/>
          <w:sz w:val="24"/>
          <w:szCs w:val="24"/>
        </w:rPr>
        <w:t xml:space="preserve">) </w:t>
      </w:r>
      <w:r w:rsidRPr="00A57741">
        <w:rPr>
          <w:rFonts w:ascii="Times New Roman" w:hAnsi="Times New Roman" w:cs="Times New Roman"/>
          <w:sz w:val="24"/>
          <w:szCs w:val="24"/>
        </w:rPr>
        <w:t>в соответствии с п. 4 настоящего Контракта.</w:t>
      </w:r>
    </w:p>
    <w:p w:rsidR="00F47097" w:rsidRPr="001F2D68"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lastRenderedPageBreak/>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9D5E36">
      <w:pPr>
        <w:widowControl w:val="0"/>
        <w:numPr>
          <w:ilvl w:val="1"/>
          <w:numId w:val="5"/>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9D5E36">
      <w:pPr>
        <w:widowControl w:val="0"/>
        <w:numPr>
          <w:ilvl w:val="2"/>
          <w:numId w:val="5"/>
        </w:numPr>
        <w:shd w:val="clear" w:color="auto" w:fill="FFFFFF"/>
        <w:tabs>
          <w:tab w:val="left" w:pos="0"/>
        </w:tabs>
        <w:spacing w:after="0" w:line="240" w:lineRule="auto"/>
        <w:ind w:left="0" w:right="-2" w:firstLine="567"/>
        <w:contextualSpacing/>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ств в соответствии с контрактом.</w:t>
      </w:r>
    </w:p>
    <w:p w:rsidR="00F47097" w:rsidRDefault="00F47097" w:rsidP="009D5E36">
      <w:pPr>
        <w:widowControl w:val="0"/>
        <w:numPr>
          <w:ilvl w:val="2"/>
          <w:numId w:val="5"/>
        </w:numPr>
        <w:shd w:val="clear" w:color="auto" w:fill="FFFFFF"/>
        <w:tabs>
          <w:tab w:val="left" w:pos="0"/>
        </w:tabs>
        <w:spacing w:after="0" w:line="240" w:lineRule="auto"/>
        <w:ind w:left="0" w:right="-2"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9D5E36">
      <w:pPr>
        <w:widowControl w:val="0"/>
        <w:numPr>
          <w:ilvl w:val="2"/>
          <w:numId w:val="5"/>
        </w:numPr>
        <w:shd w:val="clear" w:color="auto" w:fill="FFFFFF"/>
        <w:tabs>
          <w:tab w:val="left" w:pos="0"/>
        </w:tabs>
        <w:spacing w:after="0" w:line="240" w:lineRule="auto"/>
        <w:ind w:left="0" w:right="-2"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Pr>
          <w:rFonts w:ascii="Times New Roman" w:hAnsi="Times New Roman" w:cs="Times New Roman"/>
          <w:sz w:val="24"/>
          <w:szCs w:val="24"/>
        </w:rPr>
        <w:t>контракту.</w:t>
      </w:r>
    </w:p>
    <w:p w:rsidR="00F47097" w:rsidRPr="009257CC"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9D5E36">
      <w:pPr>
        <w:widowControl w:val="0"/>
        <w:numPr>
          <w:ilvl w:val="1"/>
          <w:numId w:val="5"/>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9D5E36">
      <w:pPr>
        <w:widowControl w:val="0"/>
        <w:numPr>
          <w:ilvl w:val="2"/>
          <w:numId w:val="5"/>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6523B5" w:rsidRDefault="006523B5" w:rsidP="009D5E36">
      <w:pPr>
        <w:widowControl w:val="0"/>
        <w:numPr>
          <w:ilvl w:val="2"/>
          <w:numId w:val="5"/>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sidR="00FE4318">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6523B5" w:rsidRPr="00F47097" w:rsidRDefault="006523B5" w:rsidP="009D5E36">
      <w:pPr>
        <w:widowControl w:val="0"/>
        <w:numPr>
          <w:ilvl w:val="2"/>
          <w:numId w:val="5"/>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sidR="001558EA">
        <w:rPr>
          <w:rFonts w:ascii="Times New Roman" w:eastAsia="Times New Roman" w:hAnsi="Times New Roman" w:cs="Times New Roman"/>
          <w:sz w:val="24"/>
          <w:szCs w:val="24"/>
          <w:lang w:eastAsia="ar-SA"/>
        </w:rPr>
        <w:t xml:space="preserve">у акт выполненных работ </w:t>
      </w:r>
      <w:r w:rsidR="001558EA" w:rsidRPr="006523B5">
        <w:rPr>
          <w:rFonts w:ascii="Times New Roman" w:eastAsia="Times New Roman" w:hAnsi="Times New Roman" w:cs="Times New Roman"/>
          <w:bCs/>
          <w:sz w:val="24"/>
          <w:szCs w:val="24"/>
          <w:lang w:eastAsia="ar-SA"/>
        </w:rPr>
        <w:t>по формам КС-2, КС-3</w:t>
      </w:r>
      <w:r w:rsidR="001558EA">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F47097" w:rsidRPr="0036439A"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xml:space="preserve">, в период выполнения работ, а также в период устранения недостатков в </w:t>
      </w:r>
      <w:r w:rsidRPr="00B56A25">
        <w:rPr>
          <w:rFonts w:ascii="Times New Roman" w:hAnsi="Times New Roman" w:cs="Times New Roman"/>
          <w:bCs/>
          <w:sz w:val="24"/>
          <w:szCs w:val="24"/>
        </w:rPr>
        <w:lastRenderedPageBreak/>
        <w:t>выполненной работе после сдачи объекта в эксплуатацию.</w:t>
      </w:r>
    </w:p>
    <w:p w:rsidR="00F47097" w:rsidRPr="00B56A25"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F47097" w:rsidRPr="00E964A1"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w:t>
      </w:r>
      <w:proofErr w:type="gramStart"/>
      <w:r w:rsidRPr="00E964A1">
        <w:rPr>
          <w:rFonts w:ascii="Times New Roman" w:hAnsi="Times New Roman" w:cs="Times New Roman"/>
          <w:bCs/>
          <w:sz w:val="24"/>
          <w:szCs w:val="24"/>
        </w:rPr>
        <w:t>дств в сл</w:t>
      </w:r>
      <w:proofErr w:type="gramEnd"/>
      <w:r w:rsidRPr="00E964A1">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F47097" w:rsidRPr="00E964A1"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F47097" w:rsidRPr="00D6355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6523B5" w:rsidRPr="006523B5" w:rsidRDefault="006523B5" w:rsidP="009D5E36">
      <w:pPr>
        <w:widowControl w:val="0"/>
        <w:numPr>
          <w:ilvl w:val="1"/>
          <w:numId w:val="5"/>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F4709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F47097" w:rsidRPr="00D63557" w:rsidRDefault="00F47097" w:rsidP="009D5E36">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9D5E36">
      <w:pPr>
        <w:widowControl w:val="0"/>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E01C0F" w:rsidRDefault="00E01C0F" w:rsidP="008B057A">
      <w:pPr>
        <w:pStyle w:val="af"/>
        <w:numPr>
          <w:ilvl w:val="1"/>
          <w:numId w:val="5"/>
        </w:numPr>
        <w:ind w:left="0" w:firstLine="568"/>
      </w:pPr>
      <w:r w:rsidRPr="00E01C0F">
        <w:t xml:space="preserve">Подрядчик обязуется в течение </w:t>
      </w:r>
      <w:r w:rsidR="008B057A">
        <w:t>1 рабочего дня</w:t>
      </w:r>
      <w:r w:rsidRPr="00E01C0F">
        <w:t xml:space="preserve"> письменно известить Заказчика о готовности результата работы к сдаче.</w:t>
      </w:r>
    </w:p>
    <w:p w:rsidR="008B057A" w:rsidRDefault="008B057A" w:rsidP="00475229">
      <w:pPr>
        <w:spacing w:after="0" w:line="240" w:lineRule="auto"/>
        <w:ind w:firstLine="567"/>
        <w:jc w:val="both"/>
      </w:pPr>
      <w:r w:rsidRPr="008B057A">
        <w:rPr>
          <w:rFonts w:ascii="Times New Roman" w:hAnsi="Times New Roman" w:cs="Times New Roman"/>
          <w:sz w:val="24"/>
          <w:szCs w:val="24"/>
        </w:rPr>
        <w:t xml:space="preserve">Приемка выполненной работы осуществляется в месте нахождения Заказчика по адресу: </w:t>
      </w:r>
      <w:r w:rsidRPr="006523B5">
        <w:rPr>
          <w:rFonts w:ascii="Times New Roman" w:eastAsia="Arial Unicode MS" w:hAnsi="Times New Roman" w:cs="Times New Roman"/>
          <w:color w:val="00000A"/>
          <w:sz w:val="24"/>
          <w:szCs w:val="24"/>
        </w:rPr>
        <w:t>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таровская, д.12.</w:t>
      </w:r>
    </w:p>
    <w:p w:rsidR="00F06033" w:rsidRPr="00F06033" w:rsidRDefault="006523B5" w:rsidP="008B057A">
      <w:pPr>
        <w:pStyle w:val="af"/>
        <w:numPr>
          <w:ilvl w:val="1"/>
          <w:numId w:val="5"/>
        </w:numPr>
        <w:ind w:left="0" w:firstLine="568"/>
      </w:pPr>
      <w:r w:rsidRPr="00F06033">
        <w:t>Подрядчик предоставляет Заказчику 2 (два) экземпляра подписанного им Акта выполненных работ</w:t>
      </w:r>
      <w:r w:rsidR="00F06033">
        <w:t>,</w:t>
      </w:r>
      <w:r w:rsidR="00F06033" w:rsidRPr="00F06033">
        <w:t xml:space="preserve"> фотоотчёт о проделанной работе.</w:t>
      </w:r>
    </w:p>
    <w:p w:rsidR="006523B5" w:rsidRPr="006523B5" w:rsidRDefault="006523B5" w:rsidP="009D5E36">
      <w:pPr>
        <w:widowControl w:val="0"/>
        <w:numPr>
          <w:ilvl w:val="1"/>
          <w:numId w:val="5"/>
        </w:numPr>
        <w:shd w:val="clear" w:color="auto" w:fill="FFFFFF"/>
        <w:tabs>
          <w:tab w:val="left" w:pos="0"/>
          <w:tab w:val="left" w:pos="567"/>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sidR="004F2794">
        <w:rPr>
          <w:rFonts w:ascii="Times New Roman" w:eastAsia="Times New Roman" w:hAnsi="Times New Roman" w:cs="Times New Roman"/>
          <w:sz w:val="24"/>
          <w:szCs w:val="24"/>
          <w:lang w:eastAsia="ar-SA"/>
        </w:rPr>
        <w:t>5</w:t>
      </w:r>
      <w:r w:rsidRPr="006523B5">
        <w:rPr>
          <w:rFonts w:ascii="Times New Roman" w:eastAsia="Times New Roman" w:hAnsi="Times New Roman" w:cs="Times New Roman"/>
          <w:sz w:val="24"/>
          <w:szCs w:val="24"/>
          <w:lang w:eastAsia="ar-SA"/>
        </w:rPr>
        <w:t xml:space="preserve"> (</w:t>
      </w:r>
      <w:r w:rsidR="004F2794">
        <w:rPr>
          <w:rFonts w:ascii="Times New Roman" w:eastAsia="Times New Roman" w:hAnsi="Times New Roman" w:cs="Times New Roman"/>
          <w:sz w:val="24"/>
          <w:szCs w:val="24"/>
          <w:lang w:eastAsia="ar-SA"/>
        </w:rPr>
        <w:t>п</w:t>
      </w:r>
      <w:r w:rsidRPr="006523B5">
        <w:rPr>
          <w:rFonts w:ascii="Times New Roman" w:eastAsia="Times New Roman" w:hAnsi="Times New Roman" w:cs="Times New Roman"/>
          <w:sz w:val="24"/>
          <w:szCs w:val="24"/>
          <w:lang w:eastAsia="ar-SA"/>
        </w:rPr>
        <w:t>яти) рабочих дней со дня получения акта выполненных работ, обязан направить Подрядчику один экземпляр подписанного им акта выполненных работ либо мотивированный отказ в подписании.</w:t>
      </w:r>
    </w:p>
    <w:p w:rsidR="00D80791" w:rsidRPr="00D80791" w:rsidRDefault="00D80791" w:rsidP="009D5E36">
      <w:pPr>
        <w:pStyle w:val="af"/>
        <w:widowControl w:val="0"/>
        <w:numPr>
          <w:ilvl w:val="1"/>
          <w:numId w:val="5"/>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D80791" w:rsidRPr="007609D9" w:rsidRDefault="00D80791" w:rsidP="009D5E36">
      <w:pPr>
        <w:widowControl w:val="0"/>
        <w:numPr>
          <w:ilvl w:val="1"/>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80791" w:rsidRPr="007609D9" w:rsidRDefault="00D80791" w:rsidP="009D5E36">
      <w:pPr>
        <w:widowControl w:val="0"/>
        <w:numPr>
          <w:ilvl w:val="1"/>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lastRenderedPageBreak/>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D80791" w:rsidRPr="007609D9" w:rsidRDefault="00D80791" w:rsidP="009D5E36">
      <w:pPr>
        <w:widowControl w:val="0"/>
        <w:numPr>
          <w:ilvl w:val="1"/>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D80791" w:rsidRPr="007609D9" w:rsidRDefault="00D80791" w:rsidP="009D5E36">
      <w:pPr>
        <w:widowControl w:val="0"/>
        <w:numPr>
          <w:ilvl w:val="1"/>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80791" w:rsidRDefault="00D80791" w:rsidP="009D5E36">
      <w:pPr>
        <w:widowControl w:val="0"/>
        <w:numPr>
          <w:ilvl w:val="1"/>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Заказчик должен предъявить Подрядчику претензии о несоответствии выполненных работ условиям Контракта в течение </w:t>
      </w:r>
      <w:r w:rsidR="004F2794">
        <w:rPr>
          <w:rFonts w:ascii="Times New Roman" w:hAnsi="Times New Roman" w:cs="Times New Roman"/>
          <w:sz w:val="24"/>
          <w:szCs w:val="24"/>
        </w:rPr>
        <w:t>5</w:t>
      </w:r>
      <w:r w:rsidRPr="007609D9">
        <w:rPr>
          <w:rFonts w:ascii="Times New Roman" w:hAnsi="Times New Roman" w:cs="Times New Roman"/>
          <w:sz w:val="24"/>
          <w:szCs w:val="24"/>
        </w:rPr>
        <w:t xml:space="preserve"> (</w:t>
      </w:r>
      <w:r w:rsidR="004F2794">
        <w:rPr>
          <w:rFonts w:ascii="Times New Roman" w:hAnsi="Times New Roman" w:cs="Times New Roman"/>
          <w:sz w:val="24"/>
          <w:szCs w:val="24"/>
        </w:rPr>
        <w:t>п</w:t>
      </w:r>
      <w:bookmarkStart w:id="0" w:name="_GoBack"/>
      <w:bookmarkEnd w:id="0"/>
      <w:r>
        <w:rPr>
          <w:rFonts w:ascii="Times New Roman" w:hAnsi="Times New Roman" w:cs="Times New Roman"/>
          <w:sz w:val="24"/>
          <w:szCs w:val="24"/>
        </w:rPr>
        <w:t>я</w:t>
      </w:r>
      <w:r w:rsidRPr="007609D9">
        <w:rPr>
          <w:rFonts w:ascii="Times New Roman" w:hAnsi="Times New Roman" w:cs="Times New Roman"/>
          <w:sz w:val="24"/>
          <w:szCs w:val="24"/>
        </w:rPr>
        <w:t>ти) рабочих дней со дня получения Акта выполненных работ.</w:t>
      </w:r>
    </w:p>
    <w:p w:rsidR="006523B5" w:rsidRPr="006523B5" w:rsidRDefault="006523B5" w:rsidP="009D5E36">
      <w:pPr>
        <w:widowControl w:val="0"/>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F47097" w:rsidRPr="007609D9" w:rsidRDefault="00F47097" w:rsidP="009D5E36">
      <w:pPr>
        <w:pStyle w:val="af"/>
        <w:widowControl w:val="0"/>
        <w:numPr>
          <w:ilvl w:val="1"/>
          <w:numId w:val="5"/>
        </w:numPr>
        <w:shd w:val="clear" w:color="auto" w:fill="FFFFFF"/>
        <w:tabs>
          <w:tab w:val="left" w:pos="720"/>
          <w:tab w:val="left" w:pos="900"/>
        </w:tabs>
        <w:suppressAutoHyphens w:val="0"/>
        <w:ind w:left="0" w:firstLine="567"/>
        <w:contextualSpacing/>
      </w:pPr>
      <w:r w:rsidRPr="007609D9">
        <w:t>Цена Контракта устанавливается в соответствии с протоколом________________________________________________________________________ от «__» ________ 201</w:t>
      </w:r>
      <w:r w:rsidR="00311E40">
        <w:t>9</w:t>
      </w:r>
      <w:r w:rsidRPr="007609D9">
        <w:t xml:space="preserve"> года и составляет</w:t>
      </w:r>
      <w:proofErr w:type="gramStart"/>
      <w:r w:rsidRPr="007609D9">
        <w:t xml:space="preserve"> __________ (__________________________________) </w:t>
      </w:r>
      <w:proofErr w:type="gramEnd"/>
      <w:r w:rsidRPr="007609D9">
        <w:t>рублей</w:t>
      </w:r>
      <w:r w:rsidR="00B27E10">
        <w:t xml:space="preserve"> __ копеек</w:t>
      </w:r>
      <w:r w:rsidRPr="007609D9">
        <w:t xml:space="preserve">, в том числе НДС </w:t>
      </w:r>
      <w:r w:rsidR="00311E40">
        <w:t>20</w:t>
      </w:r>
      <w:r w:rsidRPr="007609D9">
        <w:t xml:space="preserve">% ___________________ рублей. </w:t>
      </w:r>
    </w:p>
    <w:p w:rsidR="00B27E10" w:rsidRDefault="00B27E10" w:rsidP="008B057A">
      <w:pPr>
        <w:widowControl w:val="0"/>
        <w:shd w:val="clear" w:color="auto" w:fill="FFFFFF"/>
        <w:tabs>
          <w:tab w:val="left" w:pos="0"/>
        </w:tabs>
        <w:spacing w:after="60" w:line="240" w:lineRule="auto"/>
        <w:ind w:firstLine="567"/>
        <w:jc w:val="both"/>
        <w:rPr>
          <w:rFonts w:ascii="Times New Roman" w:hAnsi="Times New Roman" w:cs="Times New Roman"/>
          <w:sz w:val="24"/>
          <w:szCs w:val="24"/>
        </w:rPr>
      </w:pPr>
      <w:r w:rsidRPr="00B27E10">
        <w:rPr>
          <w:rFonts w:ascii="Times New Roman" w:hAnsi="Times New Roman" w:cs="Times New Roman"/>
          <w:i/>
          <w:sz w:val="24"/>
          <w:szCs w:val="24"/>
        </w:rPr>
        <w:t>Второй вариант:</w:t>
      </w:r>
      <w:r>
        <w:rPr>
          <w:rFonts w:ascii="Times New Roman" w:hAnsi="Times New Roman" w:cs="Times New Roman"/>
          <w:sz w:val="24"/>
          <w:szCs w:val="24"/>
        </w:rPr>
        <w:t xml:space="preserve"> «</w:t>
      </w:r>
      <w:r w:rsidRPr="00B27E10">
        <w:rPr>
          <w:rFonts w:ascii="Times New Roman" w:hAnsi="Times New Roman" w:cs="Times New Roman"/>
          <w:sz w:val="24"/>
          <w:szCs w:val="24"/>
        </w:rPr>
        <w:t>4.1.</w:t>
      </w:r>
      <w:r w:rsidRPr="00B27E10">
        <w:rPr>
          <w:rFonts w:ascii="Times New Roman" w:hAnsi="Times New Roman" w:cs="Times New Roman"/>
          <w:sz w:val="24"/>
          <w:szCs w:val="24"/>
        </w:rPr>
        <w:tab/>
        <w:t>Цена Контракта устанавливается в соответствии с протоколом</w:t>
      </w:r>
      <w:r>
        <w:rPr>
          <w:rFonts w:ascii="Times New Roman" w:hAnsi="Times New Roman" w:cs="Times New Roman"/>
          <w:sz w:val="24"/>
          <w:szCs w:val="24"/>
        </w:rPr>
        <w:t xml:space="preserve"> </w:t>
      </w:r>
      <w:r w:rsidRPr="00B27E10">
        <w:rPr>
          <w:rFonts w:ascii="Times New Roman" w:hAnsi="Times New Roman" w:cs="Times New Roman"/>
          <w:sz w:val="24"/>
          <w:szCs w:val="24"/>
        </w:rPr>
        <w:t>________________________________________________________________________ от «__» ________ 2019 года и составляет</w:t>
      </w:r>
      <w:r>
        <w:rPr>
          <w:rFonts w:ascii="Times New Roman" w:hAnsi="Times New Roman" w:cs="Times New Roman"/>
          <w:sz w:val="24"/>
          <w:szCs w:val="24"/>
        </w:rPr>
        <w:t xml:space="preserve"> </w:t>
      </w:r>
      <w:r w:rsidRPr="00B27E10">
        <w:rPr>
          <w:rFonts w:ascii="Times New Roman" w:hAnsi="Times New Roman" w:cs="Times New Roman"/>
          <w:sz w:val="24"/>
          <w:szCs w:val="24"/>
        </w:rPr>
        <w:t>__________ (__________________________________) рублей</w:t>
      </w:r>
      <w:r>
        <w:rPr>
          <w:rFonts w:ascii="Times New Roman" w:hAnsi="Times New Roman" w:cs="Times New Roman"/>
          <w:sz w:val="24"/>
          <w:szCs w:val="24"/>
        </w:rPr>
        <w:t xml:space="preserve"> __ копеек, без НДС» (</w:t>
      </w:r>
      <w:r w:rsidRPr="00B27E10">
        <w:rPr>
          <w:rFonts w:ascii="Times New Roman" w:hAnsi="Times New Roman" w:cs="Times New Roman"/>
          <w:i/>
          <w:sz w:val="24"/>
          <w:szCs w:val="24"/>
        </w:rPr>
        <w:t xml:space="preserve">В случае если настоящий контракт будет заключен с </w:t>
      </w:r>
      <w:proofErr w:type="gramStart"/>
      <w:r w:rsidRPr="00B27E10">
        <w:rPr>
          <w:rFonts w:ascii="Times New Roman" w:hAnsi="Times New Roman" w:cs="Times New Roman"/>
          <w:i/>
          <w:sz w:val="24"/>
          <w:szCs w:val="24"/>
        </w:rPr>
        <w:t>подрядчиком</w:t>
      </w:r>
      <w:proofErr w:type="gramEnd"/>
      <w:r w:rsidRPr="00B27E10">
        <w:rPr>
          <w:rFonts w:ascii="Times New Roman" w:hAnsi="Times New Roman" w:cs="Times New Roman"/>
          <w:i/>
          <w:sz w:val="24"/>
          <w:szCs w:val="24"/>
        </w:rPr>
        <w:t xml:space="preserve"> применяющим упрощенную систему налогообложения и не являющимся плательщиком НДС, НДС не облагается на основании п. 2 ст. 346.11 глава 26.2 НК РФ</w:t>
      </w:r>
      <w:r>
        <w:rPr>
          <w:rFonts w:ascii="Times New Roman" w:hAnsi="Times New Roman" w:cs="Times New Roman"/>
          <w:sz w:val="24"/>
          <w:szCs w:val="24"/>
        </w:rPr>
        <w:t>).</w:t>
      </w:r>
    </w:p>
    <w:p w:rsidR="00F47097" w:rsidRPr="00763B90" w:rsidRDefault="00F47097" w:rsidP="009D5E3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9D5E3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онтракта является фиксированной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 xml:space="preserve">4.4.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8B057A">
      <w:pPr>
        <w:widowControl w:val="0"/>
        <w:shd w:val="clear" w:color="auto" w:fill="FFFFFF"/>
        <w:tabs>
          <w:tab w:val="left" w:pos="720"/>
          <w:tab w:val="left" w:pos="900"/>
        </w:tabs>
        <w:spacing w:after="6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9D5E3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9D5E36">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D80791" w:rsidRPr="00763B90" w:rsidRDefault="00D80791" w:rsidP="009D5E36">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Pr="00763B90">
        <w:rPr>
          <w:rFonts w:ascii="Times New Roman" w:hAnsi="Times New Roman"/>
          <w:bCs/>
          <w:color w:val="000000"/>
          <w:sz w:val="24"/>
          <w:szCs w:val="24"/>
        </w:rPr>
        <w:t>Оплата</w:t>
      </w:r>
      <w:r w:rsidRPr="00763B90">
        <w:rPr>
          <w:rFonts w:ascii="Times New Roman" w:hAnsi="Times New Roman"/>
          <w:sz w:val="24"/>
          <w:szCs w:val="24"/>
        </w:rPr>
        <w:t xml:space="preserve"> производится Заказчиком ежемесячно </w:t>
      </w:r>
      <w:r w:rsidR="00B27E10" w:rsidRPr="00B27E10">
        <w:rPr>
          <w:rFonts w:ascii="Times New Roman" w:hAnsi="Times New Roman"/>
          <w:sz w:val="24"/>
          <w:szCs w:val="24"/>
        </w:rPr>
        <w:t>путем перечисления денежных средств на счет Подрядчика, реквизиты которо</w:t>
      </w:r>
      <w:r w:rsidR="00B27E10">
        <w:rPr>
          <w:rFonts w:ascii="Times New Roman" w:hAnsi="Times New Roman"/>
          <w:sz w:val="24"/>
          <w:szCs w:val="24"/>
        </w:rPr>
        <w:t>го указаны в Контракте,</w:t>
      </w:r>
      <w:r w:rsidRPr="00763B90">
        <w:rPr>
          <w:rFonts w:ascii="Times New Roman" w:hAnsi="Times New Roman"/>
          <w:sz w:val="24"/>
          <w:szCs w:val="24"/>
        </w:rPr>
        <w:t xml:space="preserve"> за фактически выполненные работы после предоставления </w:t>
      </w:r>
      <w:r w:rsidRPr="00763B90">
        <w:rPr>
          <w:rFonts w:ascii="Times New Roman" w:hAnsi="Times New Roman"/>
          <w:noProof/>
          <w:sz w:val="24"/>
          <w:szCs w:val="24"/>
        </w:rPr>
        <w:t>счета (счета-фактуры),</w:t>
      </w:r>
      <w:r w:rsidRPr="00763B90">
        <w:rPr>
          <w:rFonts w:ascii="Times New Roman" w:hAnsi="Times New Roman"/>
          <w:sz w:val="24"/>
          <w:szCs w:val="24"/>
        </w:rPr>
        <w:t xml:space="preserve"> справки о стоимости выполненны</w:t>
      </w:r>
      <w:r>
        <w:rPr>
          <w:rFonts w:ascii="Times New Roman" w:hAnsi="Times New Roman"/>
          <w:sz w:val="24"/>
          <w:szCs w:val="24"/>
        </w:rPr>
        <w:t>х</w:t>
      </w:r>
      <w:r w:rsidRPr="00763B90">
        <w:rPr>
          <w:rFonts w:ascii="Times New Roman" w:hAnsi="Times New Roman"/>
          <w:sz w:val="24"/>
          <w:szCs w:val="24"/>
        </w:rPr>
        <w:t xml:space="preserve"> работ, подписания Сторонами акта выполненных работ по формам КС-2, КС-3, </w:t>
      </w:r>
      <w:r w:rsidRPr="00763B90">
        <w:rPr>
          <w:rFonts w:ascii="Times New Roman" w:hAnsi="Times New Roman"/>
          <w:noProof/>
          <w:sz w:val="24"/>
          <w:szCs w:val="24"/>
        </w:rPr>
        <w:t xml:space="preserve">оформленных в соответствии с требованиями бухгалтерского учета, </w:t>
      </w:r>
      <w:r w:rsidRPr="00763B90">
        <w:rPr>
          <w:rFonts w:ascii="Times New Roman" w:hAnsi="Times New Roman"/>
          <w:sz w:val="24"/>
          <w:szCs w:val="24"/>
        </w:rPr>
        <w:t xml:space="preserve">в течение 15 (пятнадцати) рабочих дней. </w:t>
      </w:r>
      <w:proofErr w:type="gramEnd"/>
    </w:p>
    <w:p w:rsidR="00D80791" w:rsidRPr="00763B90" w:rsidRDefault="00D80791" w:rsidP="009D5E36">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ab/>
      </w:r>
      <w:r w:rsidRPr="00763B90">
        <w:rPr>
          <w:rFonts w:ascii="Times New Roman" w:hAnsi="Times New Roman"/>
          <w:sz w:val="24"/>
          <w:szCs w:val="24"/>
        </w:rPr>
        <w:t>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D80791" w:rsidRPr="00763B90" w:rsidRDefault="00D80791" w:rsidP="009D5E3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9D5E3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FB771C" w:rsidRDefault="00D80791" w:rsidP="009D5E36">
      <w:pPr>
        <w:widowControl w:val="0"/>
        <w:shd w:val="clear" w:color="auto" w:fill="FFFFFF"/>
        <w:tabs>
          <w:tab w:val="left" w:pos="720"/>
          <w:tab w:val="left" w:pos="900"/>
        </w:tabs>
        <w:spacing w:after="0" w:line="240" w:lineRule="auto"/>
        <w:ind w:firstLine="567"/>
        <w:jc w:val="both"/>
        <w:rPr>
          <w:rFonts w:ascii="Times New Roman" w:hAnsi="Times New Roman"/>
          <w:sz w:val="26"/>
          <w:szCs w:val="26"/>
        </w:rPr>
      </w:pPr>
      <w:r>
        <w:rPr>
          <w:rFonts w:ascii="Times New Roman" w:hAnsi="Times New Roman"/>
          <w:sz w:val="24"/>
          <w:szCs w:val="24"/>
        </w:rPr>
        <w:lastRenderedPageBreak/>
        <w:t>4.8.</w:t>
      </w:r>
      <w:r>
        <w:rPr>
          <w:rFonts w:ascii="Times New Roman" w:hAnsi="Times New Roman"/>
          <w:sz w:val="24"/>
          <w:szCs w:val="24"/>
        </w:rPr>
        <w:tab/>
      </w:r>
      <w:r w:rsidRPr="00FB771C">
        <w:rPr>
          <w:rFonts w:ascii="Times New Roman" w:hAnsi="Times New Roman"/>
          <w:sz w:val="26"/>
          <w:szCs w:val="26"/>
        </w:rPr>
        <w:t xml:space="preserve">В случае, если контракт заключается с юридическим или физическим лицом, в том </w:t>
      </w:r>
      <w:proofErr w:type="gramStart"/>
      <w:r w:rsidRPr="00FB771C">
        <w:rPr>
          <w:rFonts w:ascii="Times New Roman" w:hAnsi="Times New Roman"/>
          <w:sz w:val="26"/>
          <w:szCs w:val="26"/>
        </w:rPr>
        <w:t>числе</w:t>
      </w:r>
      <w:proofErr w:type="gramEnd"/>
      <w:r w:rsidRPr="00FB771C">
        <w:rPr>
          <w:rFonts w:ascii="Times New Roman" w:hAnsi="Times New Roman"/>
          <w:sz w:val="26"/>
          <w:szCs w:val="26"/>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9D5E36">
      <w:pPr>
        <w:pStyle w:val="af"/>
        <w:widowControl w:val="0"/>
        <w:numPr>
          <w:ilvl w:val="0"/>
          <w:numId w:val="5"/>
        </w:numPr>
        <w:shd w:val="clear" w:color="auto" w:fill="FFFFFF"/>
        <w:tabs>
          <w:tab w:val="left" w:pos="0"/>
        </w:tabs>
        <w:spacing w:before="240" w:after="120"/>
        <w:ind w:left="595" w:hanging="357"/>
        <w:jc w:val="center"/>
        <w:rPr>
          <w:b/>
          <w:bCs/>
        </w:rPr>
      </w:pPr>
      <w:r w:rsidRPr="00B81A2E">
        <w:rPr>
          <w:b/>
          <w:bCs/>
        </w:rPr>
        <w:t>Ответственность Сторон</w:t>
      </w:r>
    </w:p>
    <w:p w:rsidR="00893453" w:rsidRPr="00AC0089" w:rsidRDefault="00893453" w:rsidP="009D5E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C0089">
        <w:rPr>
          <w:rFonts w:ascii="Times New Roman" w:eastAsia="Times New Roman" w:hAnsi="Times New Roman" w:cs="Times New Roman"/>
          <w:sz w:val="24"/>
          <w:szCs w:val="24"/>
        </w:rPr>
        <w:t>.1.</w:t>
      </w:r>
      <w:r w:rsidRPr="00AC008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893453" w:rsidRPr="00020CED" w:rsidRDefault="00893453" w:rsidP="009D5E36">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.2. </w:t>
      </w:r>
      <w:proofErr w:type="gramStart"/>
      <w:r w:rsidRPr="00020CED">
        <w:rPr>
          <w:rFonts w:ascii="Times New Roman" w:eastAsia="Times New Roman" w:hAnsi="Times New Roman" w:cs="Times New Roman"/>
          <w:sz w:val="24"/>
          <w:szCs w:val="24"/>
        </w:rPr>
        <w:t xml:space="preserve">Размер штрафа устанавливается  Контрактом в порядке, установленном пунктами </w:t>
      </w: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w:t>
      </w:r>
      <w:r w:rsidR="00916B2F">
        <w:rPr>
          <w:rFonts w:ascii="Times New Roman" w:eastAsia="Times New Roman" w:hAnsi="Times New Roman" w:cs="Times New Roman"/>
          <w:sz w:val="24"/>
          <w:szCs w:val="24"/>
        </w:rPr>
        <w:t>6</w:t>
      </w:r>
      <w:r w:rsidRPr="00020CED">
        <w:rPr>
          <w:rFonts w:ascii="Times New Roman" w:eastAsia="Times New Roman" w:hAnsi="Times New Roman" w:cs="Times New Roman"/>
          <w:sz w:val="24"/>
          <w:szCs w:val="24"/>
        </w:rPr>
        <w:t xml:space="preserve">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893453" w:rsidRPr="00020CED" w:rsidRDefault="00893453" w:rsidP="009D5E36">
      <w:pPr>
        <w:autoSpaceDE w:val="0"/>
        <w:adjustRightInd w:val="0"/>
        <w:spacing w:after="0" w:line="240" w:lineRule="auto"/>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.3. </w:t>
      </w:r>
      <w:proofErr w:type="gramStart"/>
      <w:r w:rsidRPr="00020CED">
        <w:rPr>
          <w:rFonts w:ascii="Times New Roman" w:eastAsia="Times New Roman" w:hAnsi="Times New Roman" w:cs="Times New Roman"/>
          <w:sz w:val="24"/>
          <w:szCs w:val="24"/>
        </w:rPr>
        <w:t xml:space="preserve">За каждый факт неисполнения или ненадлежащего исполнения  </w:t>
      </w:r>
      <w:r w:rsidRPr="00020CED">
        <w:rPr>
          <w:rFonts w:ascii="Times New Roman" w:eastAsia="Times New Roman" w:hAnsi="Times New Roman" w:cs="Times New Roman"/>
          <w:bCs/>
          <w:sz w:val="24"/>
          <w:szCs w:val="24"/>
        </w:rPr>
        <w:t>Подрядчиком</w:t>
      </w:r>
      <w:r w:rsidRPr="00020CED">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w:t>
      </w:r>
      <w:r w:rsidRPr="00F0116E">
        <w:rPr>
          <w:rFonts w:ascii="Times New Roman" w:eastAsia="Times New Roman" w:hAnsi="Times New Roman" w:cs="Times New Roman"/>
          <w:sz w:val="24"/>
          <w:szCs w:val="24"/>
        </w:rPr>
        <w:t>в порядке, установленном постановлением Правительства Российской Федерации от 30.08.2017 № 1042 (далее</w:t>
      </w:r>
      <w:proofErr w:type="gramEnd"/>
      <w:r w:rsidRPr="00F0116E">
        <w:rPr>
          <w:rFonts w:ascii="Times New Roman" w:eastAsia="Times New Roman" w:hAnsi="Times New Roman" w:cs="Times New Roman"/>
          <w:sz w:val="24"/>
          <w:szCs w:val="24"/>
        </w:rPr>
        <w:t xml:space="preserve"> - постановлением </w:t>
      </w:r>
      <w:r>
        <w:rPr>
          <w:rFonts w:ascii="Times New Roman" w:eastAsia="Times New Roman" w:hAnsi="Times New Roman" w:cs="Times New Roman"/>
          <w:sz w:val="24"/>
          <w:szCs w:val="24"/>
        </w:rPr>
        <w:t>Правительства РФ</w:t>
      </w:r>
      <w:r w:rsidRPr="00F011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93453" w:rsidRDefault="00893453"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020CED">
        <w:rPr>
          <w:rFonts w:ascii="Times New Roman" w:eastAsia="Times New Roman" w:hAnsi="Times New Roman" w:cs="Times New Roman"/>
          <w:sz w:val="24"/>
          <w:szCs w:val="24"/>
        </w:rPr>
        <w:t>а) 3 процента цены Контракта (этапа), так как  цена Контракта (эт</w:t>
      </w:r>
      <w:r>
        <w:rPr>
          <w:rFonts w:ascii="Times New Roman" w:eastAsia="Times New Roman" w:hAnsi="Times New Roman" w:cs="Times New Roman"/>
          <w:sz w:val="24"/>
          <w:szCs w:val="24"/>
        </w:rPr>
        <w:t xml:space="preserve">апа) не превышает 3 млн. рублей, что составляет </w:t>
      </w:r>
      <w:r w:rsidRPr="00916B2F">
        <w:rPr>
          <w:rFonts w:ascii="Times New Roman" w:eastAsia="Times New Roman" w:hAnsi="Times New Roman" w:cs="Times New Roman"/>
          <w:b/>
          <w:sz w:val="24"/>
          <w:szCs w:val="24"/>
        </w:rPr>
        <w:t>______________ рублей</w:t>
      </w:r>
      <w:r>
        <w:rPr>
          <w:rFonts w:ascii="Times New Roman" w:eastAsia="Times New Roman" w:hAnsi="Times New Roman" w:cs="Times New Roman"/>
          <w:sz w:val="24"/>
          <w:szCs w:val="24"/>
        </w:rPr>
        <w:t>.</w:t>
      </w:r>
    </w:p>
    <w:p w:rsidR="00916B2F" w:rsidRPr="00916B2F"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r>
      <w:r w:rsidRPr="00916B2F">
        <w:rPr>
          <w:rFonts w:ascii="Times New Roman" w:eastAsia="Times New Roman" w:hAnsi="Times New Roman" w:cs="Times New Roman"/>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w:t>
      </w:r>
      <w:proofErr w:type="gramStart"/>
      <w:r w:rsidRPr="00916B2F">
        <w:rPr>
          <w:rFonts w:ascii="Times New Roman" w:eastAsia="Times New Roman" w:hAnsi="Times New Roman" w:cs="Times New Roman"/>
          <w:sz w:val="24"/>
          <w:szCs w:val="24"/>
        </w:rPr>
        <w:t>(Для контрактов, заключаемых на право заключить договор (аукцион с повышением цены), размер штрафа устанавливается в виде фиксированной суммы, определяемой в следующем порядке:</w:t>
      </w:r>
      <w:proofErr w:type="gramEnd"/>
    </w:p>
    <w:p w:rsidR="00916B2F" w:rsidRPr="00916B2F"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916B2F">
        <w:rPr>
          <w:rFonts w:ascii="Times New Roman" w:eastAsia="Times New Roman" w:hAnsi="Times New Roman" w:cs="Times New Roman"/>
          <w:sz w:val="24"/>
          <w:szCs w:val="24"/>
        </w:rPr>
        <w:t xml:space="preserve">а) 10 процентов начальной (максимальной) цены контракта в случае, если начальная (максимальная) цена контракта не превышает 3 млн. рублей, что составляет </w:t>
      </w:r>
      <w:r w:rsidRPr="00916B2F">
        <w:rPr>
          <w:rFonts w:ascii="Times New Roman" w:eastAsia="Times New Roman" w:hAnsi="Times New Roman" w:cs="Times New Roman"/>
          <w:b/>
          <w:sz w:val="24"/>
          <w:szCs w:val="24"/>
        </w:rPr>
        <w:t>_________________ рублей</w:t>
      </w:r>
      <w:r w:rsidRPr="00916B2F">
        <w:rPr>
          <w:rFonts w:ascii="Times New Roman" w:eastAsia="Times New Roman" w:hAnsi="Times New Roman" w:cs="Times New Roman"/>
          <w:sz w:val="24"/>
          <w:szCs w:val="24"/>
        </w:rPr>
        <w:t>.</w:t>
      </w:r>
    </w:p>
    <w:p w:rsidR="00916B2F" w:rsidRPr="00916B2F"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916B2F">
        <w:rPr>
          <w:rFonts w:ascii="Times New Roman" w:eastAsia="Times New Roman" w:hAnsi="Times New Roman" w:cs="Times New Roman"/>
          <w:sz w:val="24"/>
          <w:szCs w:val="24"/>
        </w:rPr>
        <w:t>5.5.</w:t>
      </w:r>
      <w:r w:rsidRPr="00916B2F">
        <w:rPr>
          <w:rFonts w:ascii="Times New Roman" w:eastAsia="Times New Roman" w:hAnsi="Times New Roman" w:cs="Times New Roman"/>
          <w:sz w:val="24"/>
          <w:szCs w:val="24"/>
        </w:rPr>
        <w:tab/>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16B2F"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916B2F">
        <w:rPr>
          <w:rFonts w:ascii="Times New Roman" w:eastAsia="Times New Roman" w:hAnsi="Times New Roman" w:cs="Times New Roman"/>
          <w:sz w:val="24"/>
          <w:szCs w:val="24"/>
        </w:rPr>
        <w:t xml:space="preserve">а) </w:t>
      </w:r>
      <w:r w:rsidRPr="00916B2F">
        <w:rPr>
          <w:rFonts w:ascii="Times New Roman" w:eastAsia="Times New Roman" w:hAnsi="Times New Roman" w:cs="Times New Roman"/>
          <w:b/>
          <w:sz w:val="24"/>
          <w:szCs w:val="24"/>
        </w:rPr>
        <w:t>1000,00 рублей</w:t>
      </w:r>
      <w:r w:rsidRPr="00916B2F">
        <w:rPr>
          <w:rFonts w:ascii="Times New Roman" w:eastAsia="Times New Roman" w:hAnsi="Times New Roman" w:cs="Times New Roman"/>
          <w:sz w:val="24"/>
          <w:szCs w:val="24"/>
        </w:rPr>
        <w:t>, если цена контракта не превышает 3 млн. рублей.</w:t>
      </w:r>
    </w:p>
    <w:p w:rsidR="00893453" w:rsidRPr="00020CED" w:rsidRDefault="00893453" w:rsidP="009D5E36">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16B2F">
        <w:rPr>
          <w:rFonts w:ascii="Times New Roman" w:eastAsia="Times New Roman" w:hAnsi="Times New Roman" w:cs="Times New Roman"/>
          <w:sz w:val="24"/>
          <w:szCs w:val="24"/>
        </w:rPr>
        <w:t>6</w:t>
      </w:r>
      <w:r w:rsidRPr="00020CED">
        <w:rPr>
          <w:rFonts w:ascii="Times New Roman" w:eastAsia="Times New Roman" w:hAnsi="Times New Roman" w:cs="Times New Roman"/>
          <w:sz w:val="24"/>
          <w:szCs w:val="24"/>
        </w:rPr>
        <w:t xml:space="preserve">. 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w:t>
      </w:r>
      <w:r>
        <w:rPr>
          <w:rFonts w:ascii="Times New Roman" w:eastAsia="Times New Roman" w:hAnsi="Times New Roman" w:cs="Times New Roman"/>
          <w:sz w:val="24"/>
          <w:szCs w:val="24"/>
        </w:rPr>
        <w:t xml:space="preserve">в </w:t>
      </w:r>
      <w:r w:rsidRPr="00020CED">
        <w:rPr>
          <w:rFonts w:ascii="Times New Roman" w:eastAsia="Times New Roman" w:hAnsi="Times New Roman" w:cs="Times New Roman"/>
          <w:sz w:val="24"/>
          <w:szCs w:val="24"/>
        </w:rPr>
        <w:t>порядке</w:t>
      </w:r>
      <w:r>
        <w:rPr>
          <w:rFonts w:ascii="Times New Roman" w:eastAsia="Times New Roman" w:hAnsi="Times New Roman" w:cs="Times New Roman"/>
          <w:sz w:val="24"/>
          <w:szCs w:val="24"/>
        </w:rPr>
        <w:t>,</w:t>
      </w:r>
      <w:r w:rsidRPr="00F0116E">
        <w:t xml:space="preserve"> </w:t>
      </w:r>
      <w:r w:rsidRPr="00F0116E">
        <w:rPr>
          <w:rFonts w:ascii="Times New Roman" w:eastAsia="Times New Roman" w:hAnsi="Times New Roman" w:cs="Times New Roman"/>
          <w:sz w:val="24"/>
          <w:szCs w:val="24"/>
        </w:rPr>
        <w:t>установленном постановлением Правительства</w:t>
      </w:r>
      <w:r w:rsidRPr="00020CED">
        <w:rPr>
          <w:rFonts w:ascii="Times New Roman" w:eastAsia="Times New Roman" w:hAnsi="Times New Roman" w:cs="Times New Roman"/>
          <w:sz w:val="24"/>
          <w:szCs w:val="24"/>
        </w:rPr>
        <w:t>:</w:t>
      </w:r>
    </w:p>
    <w:p w:rsidR="00893453" w:rsidRDefault="00893453"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916B2F">
        <w:rPr>
          <w:rFonts w:ascii="Times New Roman" w:eastAsia="Times New Roman" w:hAnsi="Times New Roman" w:cs="Times New Roman"/>
          <w:b/>
          <w:sz w:val="24"/>
          <w:szCs w:val="24"/>
        </w:rPr>
        <w:t>1000</w:t>
      </w:r>
      <w:r w:rsidR="00916B2F" w:rsidRPr="00916B2F">
        <w:rPr>
          <w:rFonts w:ascii="Times New Roman" w:eastAsia="Times New Roman" w:hAnsi="Times New Roman" w:cs="Times New Roman"/>
          <w:b/>
          <w:sz w:val="24"/>
          <w:szCs w:val="24"/>
        </w:rPr>
        <w:t>,00</w:t>
      </w:r>
      <w:r w:rsidRPr="00916B2F">
        <w:rPr>
          <w:rFonts w:ascii="Times New Roman" w:eastAsia="Times New Roman" w:hAnsi="Times New Roman" w:cs="Times New Roman"/>
          <w:b/>
          <w:sz w:val="24"/>
          <w:szCs w:val="24"/>
        </w:rPr>
        <w:t xml:space="preserve">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 как</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916B2F" w:rsidRPr="007609D9"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7609D9">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916B2F" w:rsidRPr="007609D9"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7609D9">
        <w:rPr>
          <w:rFonts w:ascii="Times New Roman" w:eastAsia="Times New Roman" w:hAnsi="Times New Roman" w:cs="Times New Roman"/>
          <w:sz w:val="24"/>
          <w:szCs w:val="24"/>
        </w:rPr>
        <w:lastRenderedPageBreak/>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16B2F" w:rsidRPr="007609D9"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7609D9">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609D9">
        <w:rPr>
          <w:rFonts w:ascii="Times New Roman" w:eastAsia="Times New Roman" w:hAnsi="Times New Roman" w:cs="Times New Roman"/>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16B2F" w:rsidRPr="007609D9"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Pr>
          <w:rFonts w:ascii="Times New Roman" w:eastAsia="Times New Roman" w:hAnsi="Times New Roman" w:cs="Times New Roman"/>
          <w:sz w:val="24"/>
          <w:szCs w:val="24"/>
        </w:rPr>
        <w:tab/>
      </w:r>
      <w:r w:rsidRPr="007609D9">
        <w:rPr>
          <w:rFonts w:ascii="Times New Roman" w:eastAsia="Times New Roman" w:hAnsi="Times New Roman" w:cs="Times New Roman"/>
          <w:sz w:val="24"/>
          <w:szCs w:val="24"/>
        </w:rPr>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916B2F"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sidRPr="007609D9">
        <w:rPr>
          <w:rFonts w:ascii="Times New Roman" w:eastAsia="Times New Roman" w:hAnsi="Times New Roman" w:cs="Times New Roman"/>
          <w:sz w:val="24"/>
          <w:szCs w:val="24"/>
        </w:rPr>
        <w:t>5.10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609D9">
        <w:rPr>
          <w:rFonts w:ascii="Times New Roman" w:eastAsia="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16B2F" w:rsidRPr="00022BFB"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022BFB">
        <w:rPr>
          <w:rFonts w:ascii="Times New Roman" w:eastAsia="Times New Roman" w:hAnsi="Times New Roman" w:cs="Times New Roman"/>
          <w:sz w:val="24"/>
          <w:szCs w:val="24"/>
        </w:rPr>
        <w:t>В случае</w:t>
      </w:r>
      <w:proofErr w:type="gramStart"/>
      <w:r w:rsidRPr="00022BFB">
        <w:rPr>
          <w:rFonts w:ascii="Times New Roman" w:eastAsia="Times New Roman" w:hAnsi="Times New Roman" w:cs="Times New Roman"/>
          <w:sz w:val="24"/>
          <w:szCs w:val="24"/>
        </w:rPr>
        <w:t>,</w:t>
      </w:r>
      <w:proofErr w:type="gramEnd"/>
      <w:r w:rsidRPr="00022BFB">
        <w:rPr>
          <w:rFonts w:ascii="Times New Roman" w:eastAsia="Times New Roman" w:hAnsi="Times New Roman" w:cs="Times New Roman"/>
          <w:sz w:val="24"/>
          <w:szCs w:val="24"/>
        </w:rPr>
        <w:t xml:space="preserve"> если Заказчик понес убытки вследствие ненадлежащего исполнения </w:t>
      </w:r>
      <w:r>
        <w:rPr>
          <w:rFonts w:ascii="Times New Roman" w:eastAsia="Times New Roman" w:hAnsi="Times New Roman" w:cs="Times New Roman"/>
          <w:sz w:val="24"/>
          <w:szCs w:val="24"/>
        </w:rPr>
        <w:t>Подрядчико</w:t>
      </w:r>
      <w:r w:rsidRPr="00022BFB">
        <w:rPr>
          <w:rFonts w:ascii="Times New Roman" w:eastAsia="Times New Roman" w:hAnsi="Times New Roman" w:cs="Times New Roman"/>
          <w:sz w:val="24"/>
          <w:szCs w:val="24"/>
        </w:rPr>
        <w:t>м своих обязательств по Контракту, Подрядчик обязан возместить такие убытки Заказчику независимо от уплаты неустойки.</w:t>
      </w:r>
    </w:p>
    <w:p w:rsidR="00916B2F" w:rsidRPr="00022BFB"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22BF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022BFB">
        <w:rPr>
          <w:rFonts w:ascii="Times New Roman" w:eastAsia="Times New Roman" w:hAnsi="Times New Roman" w:cs="Times New Roman"/>
          <w:sz w:val="24"/>
          <w:szCs w:val="24"/>
        </w:rPr>
        <w:t>.</w:t>
      </w:r>
      <w:r w:rsidRPr="00022BF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916B2F" w:rsidRPr="00022BFB"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22BF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022BFB">
        <w:rPr>
          <w:rFonts w:ascii="Times New Roman" w:eastAsia="Times New Roman" w:hAnsi="Times New Roman" w:cs="Times New Roman"/>
          <w:sz w:val="24"/>
          <w:szCs w:val="24"/>
        </w:rPr>
        <w:t>.</w:t>
      </w:r>
      <w:r w:rsidRPr="00022BFB">
        <w:rPr>
          <w:rFonts w:ascii="Times New Roman" w:eastAsia="Times New Roman" w:hAnsi="Times New Roman" w:cs="Times New Roman"/>
          <w:sz w:val="24"/>
          <w:szCs w:val="24"/>
        </w:rPr>
        <w:tab/>
        <w:t xml:space="preserve">Сторона освобождается от уплаты неустойки (штрафа, пени), если докажет, что </w:t>
      </w:r>
      <w:r>
        <w:rPr>
          <w:rFonts w:ascii="Times New Roman" w:eastAsia="Times New Roman" w:hAnsi="Times New Roman" w:cs="Times New Roman"/>
          <w:sz w:val="24"/>
          <w:szCs w:val="24"/>
        </w:rPr>
        <w:t>5</w:t>
      </w:r>
      <w:r w:rsidRPr="00022BFB">
        <w:rPr>
          <w:rFonts w:ascii="Times New Roman" w:eastAsia="Times New Roman" w:hAnsi="Times New Roman" w:cs="Times New Roman"/>
          <w:sz w:val="24"/>
          <w:szCs w:val="24"/>
        </w:rPr>
        <w:t>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6B2F" w:rsidRDefault="00916B2F" w:rsidP="009D5E36">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22BF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022BFB">
        <w:rPr>
          <w:rFonts w:ascii="Times New Roman" w:eastAsia="Times New Roman" w:hAnsi="Times New Roman" w:cs="Times New Roman"/>
          <w:sz w:val="24"/>
          <w:szCs w:val="24"/>
        </w:rPr>
        <w:t>.</w:t>
      </w:r>
      <w:r w:rsidRPr="00022BF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w:t>
      </w:r>
      <w:r>
        <w:rPr>
          <w:rFonts w:ascii="Times New Roman" w:eastAsia="Times New Roman" w:hAnsi="Times New Roman" w:cs="Times New Roman"/>
          <w:sz w:val="24"/>
          <w:szCs w:val="24"/>
        </w:rPr>
        <w:t>о</w:t>
      </w:r>
      <w:r w:rsidRPr="00022BFB">
        <w:rPr>
          <w:rFonts w:ascii="Times New Roman" w:eastAsia="Times New Roman" w:hAnsi="Times New Roman" w:cs="Times New Roman"/>
          <w:sz w:val="24"/>
          <w:szCs w:val="24"/>
        </w:rPr>
        <w:t xml:space="preserve">м своих обязательств (в том числе по соглашению Сторон), последний в течение 5 (пяти) рабочих дней </w:t>
      </w:r>
      <w:proofErr w:type="gramStart"/>
      <w:r w:rsidRPr="00022BFB">
        <w:rPr>
          <w:rFonts w:ascii="Times New Roman" w:eastAsia="Times New Roman" w:hAnsi="Times New Roman" w:cs="Times New Roman"/>
          <w:sz w:val="24"/>
          <w:szCs w:val="24"/>
        </w:rPr>
        <w:t>с даты расторжения</w:t>
      </w:r>
      <w:proofErr w:type="gramEnd"/>
      <w:r w:rsidRPr="00022BFB">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w:t>
      </w:r>
      <w:r>
        <w:rPr>
          <w:rFonts w:ascii="Times New Roman" w:eastAsia="Times New Roman" w:hAnsi="Times New Roman" w:cs="Times New Roman"/>
          <w:sz w:val="24"/>
          <w:szCs w:val="24"/>
        </w:rPr>
        <w:t>5</w:t>
      </w:r>
      <w:r w:rsidRPr="00022BF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022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22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022BFB">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22BFB">
        <w:rPr>
          <w:rFonts w:ascii="Times New Roman" w:eastAsia="Times New Roman" w:hAnsi="Times New Roman" w:cs="Times New Roman"/>
          <w:sz w:val="24"/>
          <w:szCs w:val="24"/>
        </w:rPr>
        <w:t>.</w:t>
      </w:r>
    </w:p>
    <w:p w:rsidR="006523B5" w:rsidRPr="006523B5" w:rsidRDefault="006523B5" w:rsidP="009D5E36">
      <w:pPr>
        <w:numPr>
          <w:ilvl w:val="0"/>
          <w:numId w:val="5"/>
        </w:numPr>
        <w:suppressAutoHyphens/>
        <w:spacing w:before="1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9D5E36">
      <w:pPr>
        <w:widowControl w:val="0"/>
        <w:numPr>
          <w:ilvl w:val="1"/>
          <w:numId w:val="5"/>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9D5E36">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конструкции,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9D5E36">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Pr="006523B5" w:rsidRDefault="006523B5" w:rsidP="009D5E36">
      <w:pPr>
        <w:widowControl w:val="0"/>
        <w:numPr>
          <w:ilvl w:val="1"/>
          <w:numId w:val="5"/>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поставленных им материалов, оборудования, принадлежащей ему техники, установок, других видов имущества от краж и порчи в период выполнения работ и до подписания акта выполненных работ.</w:t>
      </w:r>
    </w:p>
    <w:p w:rsidR="006523B5" w:rsidRPr="006523B5" w:rsidRDefault="006523B5" w:rsidP="009D5E36">
      <w:pPr>
        <w:widowControl w:val="0"/>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Гарантия качества по сданным работам</w:t>
      </w:r>
    </w:p>
    <w:p w:rsidR="00475229" w:rsidRPr="00475229" w:rsidRDefault="00475229" w:rsidP="00475229">
      <w:pPr>
        <w:pStyle w:val="af"/>
        <w:numPr>
          <w:ilvl w:val="1"/>
          <w:numId w:val="5"/>
        </w:numPr>
        <w:ind w:left="0" w:firstLine="568"/>
        <w:rPr>
          <w:rFonts w:eastAsiaTheme="minorEastAsia"/>
          <w:lang w:eastAsia="ru-RU"/>
        </w:rPr>
      </w:pPr>
      <w:r w:rsidRPr="00475229">
        <w:rPr>
          <w:rFonts w:eastAsiaTheme="minorEastAsia"/>
          <w:lang w:eastAsia="ru-RU"/>
        </w:rPr>
        <w:t>Гарантийный срок работ составляет 12 (двенадцать) месяцев со дня подписания Сторонами акта выполненных работ;  объем предоставления гарантий качества работ - 100%.</w:t>
      </w:r>
    </w:p>
    <w:p w:rsidR="00916B2F" w:rsidRPr="00150C09" w:rsidRDefault="00916B2F" w:rsidP="009D5E36">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Pr>
          <w:rFonts w:ascii="Times New Roman" w:hAnsi="Times New Roman" w:cs="Times New Roman"/>
          <w:sz w:val="24"/>
          <w:szCs w:val="24"/>
        </w:rPr>
        <w:t>Качество работ должно соответствовать требованиям, указанным в Приложении к Контракту «Техническое задание».</w:t>
      </w:r>
    </w:p>
    <w:p w:rsidR="00916B2F" w:rsidRPr="00150C09" w:rsidRDefault="00916B2F" w:rsidP="009D5E36">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916B2F" w:rsidRPr="00150C09" w:rsidRDefault="00916B2F" w:rsidP="009D5E36">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916B2F" w:rsidRPr="00150C09" w:rsidRDefault="00916B2F" w:rsidP="009D5E36">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lastRenderedPageBreak/>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916B2F" w:rsidRPr="00150C09" w:rsidRDefault="00916B2F" w:rsidP="009D5E36">
      <w:pPr>
        <w:pStyle w:val="af"/>
        <w:numPr>
          <w:ilvl w:val="1"/>
          <w:numId w:val="5"/>
        </w:numPr>
        <w:suppressAutoHyphens w:val="0"/>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9D5E36">
      <w:pPr>
        <w:widowControl w:val="0"/>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9D5E36">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9D5E36">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9D5E36">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9D5E36">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9D5E36">
      <w:pPr>
        <w:numPr>
          <w:ilvl w:val="1"/>
          <w:numId w:val="5"/>
        </w:numPr>
        <w:shd w:val="clear" w:color="auto" w:fill="FFFFFF"/>
        <w:tabs>
          <w:tab w:val="left" w:pos="0"/>
        </w:tabs>
        <w:suppressAutoHyphens/>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9D5E36">
      <w:pPr>
        <w:pStyle w:val="Standard"/>
        <w:numPr>
          <w:ilvl w:val="0"/>
          <w:numId w:val="5"/>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9D5E36">
      <w:pPr>
        <w:numPr>
          <w:ilvl w:val="1"/>
          <w:numId w:val="5"/>
        </w:numPr>
        <w:autoSpaceDE w:val="0"/>
        <w:spacing w:after="0" w:line="240" w:lineRule="auto"/>
        <w:contextualSpacing/>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9D5E36">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9D5E36">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9D5E36">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9D5E36">
      <w:pPr>
        <w:numPr>
          <w:ilvl w:val="1"/>
          <w:numId w:val="5"/>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xml:space="preserve">) рабочих дней </w:t>
      </w:r>
      <w:proofErr w:type="gramStart"/>
      <w:r w:rsidRPr="00F046FD">
        <w:rPr>
          <w:rFonts w:ascii="Times New Roman" w:hAnsi="Times New Roman" w:cs="Times New Roman"/>
          <w:sz w:val="24"/>
          <w:szCs w:val="24"/>
        </w:rPr>
        <w:t>с даты</w:t>
      </w:r>
      <w:proofErr w:type="gramEnd"/>
      <w:r w:rsidRPr="00F046FD">
        <w:rPr>
          <w:rFonts w:ascii="Times New Roman" w:hAnsi="Times New Roman" w:cs="Times New Roman"/>
          <w:sz w:val="24"/>
          <w:szCs w:val="24"/>
        </w:rPr>
        <w:t xml:space="preserve"> его получения.</w:t>
      </w:r>
    </w:p>
    <w:p w:rsidR="00893453" w:rsidRPr="0059501A" w:rsidRDefault="00893453" w:rsidP="009D5E36">
      <w:pPr>
        <w:pStyle w:val="af"/>
        <w:numPr>
          <w:ilvl w:val="1"/>
          <w:numId w:val="5"/>
        </w:numPr>
        <w:suppressAutoHyphens w:val="0"/>
        <w:ind w:left="0" w:firstLine="567"/>
        <w:contextualSpacing/>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9D5E36">
      <w:pPr>
        <w:pStyle w:val="af"/>
        <w:numPr>
          <w:ilvl w:val="1"/>
          <w:numId w:val="5"/>
        </w:numPr>
        <w:suppressAutoHyphens w:val="0"/>
        <w:autoSpaceDE w:val="0"/>
        <w:ind w:left="0" w:firstLine="567"/>
        <w:contextualSpacing/>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9D5E36">
      <w:pPr>
        <w:pStyle w:val="af"/>
        <w:numPr>
          <w:ilvl w:val="1"/>
          <w:numId w:val="5"/>
        </w:numPr>
        <w:suppressAutoHyphens w:val="0"/>
        <w:autoSpaceDE w:val="0"/>
        <w:ind w:left="0" w:firstLine="567"/>
        <w:contextualSpacing/>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9D5E36">
      <w:pPr>
        <w:pStyle w:val="af"/>
        <w:numPr>
          <w:ilvl w:val="1"/>
          <w:numId w:val="5"/>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9501A">
        <w:rPr>
          <w:rFonts w:ascii="Times New Roman" w:hAnsi="Times New Roman" w:cs="Times New Roman"/>
          <w:sz w:val="24"/>
          <w:szCs w:val="24"/>
        </w:rPr>
        <w:lastRenderedPageBreak/>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9D5E36">
      <w:pPr>
        <w:pStyle w:val="af"/>
        <w:numPr>
          <w:ilvl w:val="2"/>
          <w:numId w:val="5"/>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9D5E36">
      <w:pPr>
        <w:numPr>
          <w:ilvl w:val="2"/>
          <w:numId w:val="5"/>
        </w:numPr>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9D5E36">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9D5E36">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9D5E36">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9D5E36">
      <w:pPr>
        <w:numPr>
          <w:ilvl w:val="2"/>
          <w:numId w:val="5"/>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9D5E36">
      <w:pPr>
        <w:numPr>
          <w:ilvl w:val="1"/>
          <w:numId w:val="5"/>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9D5E36">
      <w:pPr>
        <w:pStyle w:val="af"/>
        <w:numPr>
          <w:ilvl w:val="2"/>
          <w:numId w:val="5"/>
        </w:numPr>
        <w:suppressAutoHyphens w:val="0"/>
        <w:autoSpaceDE w:val="0"/>
        <w:ind w:left="0" w:firstLine="567"/>
        <w:contextualSpacing/>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9D5E36">
      <w:pPr>
        <w:pStyle w:val="af"/>
        <w:numPr>
          <w:ilvl w:val="2"/>
          <w:numId w:val="5"/>
        </w:numPr>
        <w:suppressAutoHyphens w:val="0"/>
        <w:autoSpaceDE w:val="0"/>
        <w:ind w:left="0" w:firstLine="567"/>
        <w:contextualSpacing/>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9D5E36">
      <w:pPr>
        <w:pStyle w:val="af"/>
        <w:numPr>
          <w:ilvl w:val="2"/>
          <w:numId w:val="5"/>
        </w:numPr>
        <w:suppressAutoHyphens w:val="0"/>
        <w:autoSpaceDE w:val="0"/>
        <w:ind w:left="0" w:firstLine="567"/>
        <w:contextualSpacing/>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9D5E36">
      <w:pPr>
        <w:pStyle w:val="af"/>
        <w:numPr>
          <w:ilvl w:val="2"/>
          <w:numId w:val="5"/>
        </w:numPr>
        <w:suppressAutoHyphens w:val="0"/>
        <w:autoSpaceDE w:val="0"/>
        <w:ind w:left="0" w:firstLine="567"/>
        <w:contextualSpacing/>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9D5E36">
      <w:pPr>
        <w:pStyle w:val="af"/>
        <w:numPr>
          <w:ilvl w:val="2"/>
          <w:numId w:val="5"/>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lastRenderedPageBreak/>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9D5E36">
      <w:pPr>
        <w:numPr>
          <w:ilvl w:val="1"/>
          <w:numId w:val="5"/>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Pr="00CF7132" w:rsidRDefault="00893453" w:rsidP="009D5E36">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CF7132">
        <w:rPr>
          <w:rFonts w:ascii="Times New Roman" w:hAnsi="Times New Roman" w:cs="Times New Roman"/>
          <w:sz w:val="24"/>
          <w:szCs w:val="24"/>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9D5E36">
      <w:pPr>
        <w:pStyle w:val="af"/>
        <w:widowControl w:val="0"/>
        <w:numPr>
          <w:ilvl w:val="0"/>
          <w:numId w:val="5"/>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9D5E36">
      <w:pPr>
        <w:widowControl w:val="0"/>
        <w:numPr>
          <w:ilvl w:val="1"/>
          <w:numId w:val="5"/>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475229">
        <w:rPr>
          <w:rFonts w:ascii="Times New Roman" w:eastAsia="Times New Roman" w:hAnsi="Times New Roman" w:cs="Times New Roman"/>
          <w:kern w:val="3"/>
          <w:sz w:val="24"/>
          <w:szCs w:val="24"/>
          <w:lang w:eastAsia="ar-SA"/>
        </w:rPr>
        <w:t>25.07.2019</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9D5E36">
      <w:pPr>
        <w:widowControl w:val="0"/>
        <w:numPr>
          <w:ilvl w:val="1"/>
          <w:numId w:val="5"/>
        </w:numPr>
        <w:suppressAutoHyphens/>
        <w:autoSpaceDN w:val="0"/>
        <w:spacing w:after="0" w:line="240" w:lineRule="auto"/>
        <w:ind w:left="0" w:firstLine="567"/>
        <w:contextualSpacing/>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9D5E36">
      <w:pPr>
        <w:widowControl w:val="0"/>
        <w:numPr>
          <w:ilvl w:val="2"/>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9D5E36">
      <w:pPr>
        <w:widowControl w:val="0"/>
        <w:numPr>
          <w:ilvl w:val="2"/>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9D5E36">
      <w:pPr>
        <w:widowControl w:val="0"/>
        <w:numPr>
          <w:ilvl w:val="2"/>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9D5E36">
      <w:pPr>
        <w:widowControl w:val="0"/>
        <w:numPr>
          <w:ilvl w:val="1"/>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9D5E36">
      <w:pPr>
        <w:numPr>
          <w:ilvl w:val="0"/>
          <w:numId w:val="5"/>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9D5E36">
      <w:pPr>
        <w:widowControl w:val="0"/>
        <w:numPr>
          <w:ilvl w:val="1"/>
          <w:numId w:val="5"/>
        </w:numPr>
        <w:suppressAutoHyphens/>
        <w:spacing w:after="0" w:line="240" w:lineRule="auto"/>
        <w:ind w:left="0" w:right="-1"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9D5E36">
      <w:pPr>
        <w:widowControl w:val="0"/>
        <w:spacing w:after="0" w:line="240" w:lineRule="auto"/>
        <w:ind w:right="-1"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C350E8">
      <w:pPr>
        <w:widowControl w:val="0"/>
        <w:numPr>
          <w:ilvl w:val="1"/>
          <w:numId w:val="5"/>
        </w:numPr>
        <w:suppressAutoHyphens/>
        <w:spacing w:after="0" w:line="240" w:lineRule="auto"/>
        <w:ind w:left="0" w:right="-1"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916B2F">
        <w:rPr>
          <w:rFonts w:ascii="Times New Roman" w:hAnsi="Times New Roman" w:cs="Times New Roman"/>
          <w:sz w:val="24"/>
          <w:szCs w:val="24"/>
          <w:lang w:eastAsia="ar-SA"/>
        </w:rPr>
        <w:t xml:space="preserve"> </w:t>
      </w:r>
      <w:r w:rsidR="00C350E8" w:rsidRPr="00C350E8">
        <w:rPr>
          <w:rFonts w:ascii="Times New Roman" w:hAnsi="Times New Roman" w:cs="Times New Roman"/>
          <w:b/>
          <w:sz w:val="24"/>
          <w:szCs w:val="24"/>
        </w:rPr>
        <w:t>7 493,55 (Семь тысяч четыреста девяносто три) рубля 55 копеек</w:t>
      </w:r>
      <w:r w:rsidR="009D5E36">
        <w:rPr>
          <w:rFonts w:ascii="Times New Roman" w:eastAsia="Times New Roman" w:hAnsi="Times New Roman" w:cs="Times New Roman"/>
          <w:b/>
          <w:sz w:val="24"/>
          <w:szCs w:val="24"/>
          <w:lang w:eastAsia="ar-SA"/>
        </w:rPr>
        <w:t xml:space="preserve">, </w:t>
      </w:r>
      <w:r w:rsidR="009D5E36" w:rsidRPr="009D5E36">
        <w:rPr>
          <w:rFonts w:ascii="Times New Roman" w:eastAsia="Times New Roman" w:hAnsi="Times New Roman" w:cs="Times New Roman"/>
          <w:sz w:val="24"/>
          <w:szCs w:val="24"/>
          <w:lang w:eastAsia="ar-SA"/>
        </w:rPr>
        <w:t xml:space="preserve">что составляет </w:t>
      </w:r>
      <w:r w:rsidR="00A4683A">
        <w:rPr>
          <w:rFonts w:ascii="Times New Roman" w:eastAsia="Times New Roman" w:hAnsi="Times New Roman" w:cs="Times New Roman"/>
          <w:sz w:val="24"/>
          <w:szCs w:val="24"/>
          <w:lang w:eastAsia="ar-SA"/>
        </w:rPr>
        <w:t xml:space="preserve">5 </w:t>
      </w:r>
      <w:r w:rsidR="009D5E36" w:rsidRPr="009D5E36">
        <w:rPr>
          <w:rFonts w:ascii="Times New Roman" w:eastAsia="Times New Roman" w:hAnsi="Times New Roman" w:cs="Times New Roman"/>
          <w:sz w:val="24"/>
          <w:szCs w:val="24"/>
          <w:lang w:eastAsia="ar-SA"/>
        </w:rPr>
        <w:t xml:space="preserve">% от </w:t>
      </w:r>
      <w:r w:rsidR="00A4683A">
        <w:rPr>
          <w:rFonts w:ascii="Times New Roman" w:eastAsia="Times New Roman" w:hAnsi="Times New Roman" w:cs="Times New Roman"/>
          <w:sz w:val="24"/>
          <w:szCs w:val="24"/>
          <w:lang w:eastAsia="ar-SA"/>
        </w:rPr>
        <w:t>начально (максимальной) цены к</w:t>
      </w:r>
      <w:r w:rsidR="009D5E36" w:rsidRPr="009D5E36">
        <w:rPr>
          <w:rFonts w:ascii="Times New Roman" w:eastAsia="Times New Roman" w:hAnsi="Times New Roman" w:cs="Times New Roman"/>
          <w:sz w:val="24"/>
          <w:szCs w:val="24"/>
          <w:lang w:eastAsia="ar-SA"/>
        </w:rPr>
        <w:t>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916B2F" w:rsidRPr="00307CFA" w:rsidRDefault="00916B2F" w:rsidP="009D5E36">
      <w:pPr>
        <w:pStyle w:val="2"/>
        <w:keepNext w:val="0"/>
        <w:numPr>
          <w:ilvl w:val="1"/>
          <w:numId w:val="5"/>
        </w:numPr>
        <w:spacing w:before="0" w:after="0"/>
        <w:ind w:left="0" w:firstLine="568"/>
        <w:contextualSpacing/>
        <w:jc w:val="both"/>
        <w:rPr>
          <w:rFonts w:ascii="Times New Roman" w:hAnsi="Times New Roman"/>
          <w:b w:val="0"/>
          <w:i w:val="0"/>
          <w:sz w:val="24"/>
          <w:szCs w:val="24"/>
        </w:rPr>
      </w:pPr>
      <w:proofErr w:type="gramStart"/>
      <w:r w:rsidRPr="00307CFA">
        <w:rPr>
          <w:rFonts w:ascii="Times New Roman" w:hAnsi="Times New Roman"/>
          <w:b w:val="0"/>
          <w:i w:val="0"/>
          <w:sz w:val="24"/>
          <w:szCs w:val="24"/>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п.11.2. настоящего Контракта или информации, подтверждающей добросовестность Подрядчика на дату подачи заявки в соответствии с </w:t>
      </w:r>
      <w:hyperlink r:id="rId9" w:history="1">
        <w:r w:rsidRPr="00307CFA">
          <w:rPr>
            <w:rFonts w:ascii="Times New Roman" w:hAnsi="Times New Roman"/>
            <w:b w:val="0"/>
            <w:i w:val="0"/>
            <w:sz w:val="24"/>
            <w:szCs w:val="24"/>
          </w:rPr>
          <w:t>частью 3</w:t>
        </w:r>
        <w:proofErr w:type="gramEnd"/>
      </w:hyperlink>
      <w:r w:rsidRPr="00307CFA">
        <w:rPr>
          <w:rFonts w:ascii="Times New Roman" w:hAnsi="Times New Roman"/>
          <w:b w:val="0"/>
          <w:i w:val="0"/>
          <w:sz w:val="24"/>
          <w:szCs w:val="24"/>
        </w:rPr>
        <w:t xml:space="preserve"> статьи 37 Федерального закона №44-ФЗ.</w:t>
      </w:r>
    </w:p>
    <w:p w:rsidR="00916B2F" w:rsidRPr="00AF7994" w:rsidRDefault="00916B2F" w:rsidP="009D5E36">
      <w:pPr>
        <w:widowControl w:val="0"/>
        <w:numPr>
          <w:ilvl w:val="1"/>
          <w:numId w:val="5"/>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9D5E36">
      <w:pPr>
        <w:widowControl w:val="0"/>
        <w:numPr>
          <w:ilvl w:val="1"/>
          <w:numId w:val="5"/>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lastRenderedPageBreak/>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течение 10 (десяти) рабочих</w:t>
      </w:r>
      <w:r w:rsidRPr="00E627BC">
        <w:rPr>
          <w:rFonts w:ascii="Times New Roman" w:hAnsi="Times New Roman"/>
          <w:sz w:val="24"/>
          <w:szCs w:val="24"/>
        </w:rPr>
        <w:t xml:space="preserve"> дней с момента исполнения Контракта, при условии надлежащего исполнения Подрядчиком исполненных обязательств по Контракту и получения</w:t>
      </w:r>
      <w:r>
        <w:rPr>
          <w:rFonts w:ascii="Times New Roman" w:hAnsi="Times New Roman"/>
          <w:sz w:val="24"/>
          <w:szCs w:val="24"/>
        </w:rPr>
        <w:t xml:space="preserve"> соответствующего</w:t>
      </w:r>
      <w:r w:rsidRPr="00E627BC">
        <w:rPr>
          <w:rFonts w:ascii="Times New Roman" w:hAnsi="Times New Roman"/>
          <w:sz w:val="24"/>
          <w:szCs w:val="24"/>
        </w:rPr>
        <w:t xml:space="preserve"> письменного </w:t>
      </w:r>
      <w:r>
        <w:rPr>
          <w:rFonts w:ascii="Times New Roman" w:hAnsi="Times New Roman"/>
          <w:sz w:val="24"/>
          <w:szCs w:val="24"/>
        </w:rPr>
        <w:t>требова</w:t>
      </w:r>
      <w:r w:rsidRPr="00E627BC">
        <w:rPr>
          <w:rFonts w:ascii="Times New Roman" w:hAnsi="Times New Roman"/>
          <w:sz w:val="24"/>
          <w:szCs w:val="24"/>
        </w:rPr>
        <w:t>ния от Подрядчика об исполнении своих обязательств по настоящему Контракту</w:t>
      </w:r>
      <w:r>
        <w:rPr>
          <w:rFonts w:ascii="Times New Roman" w:hAnsi="Times New Roman"/>
          <w:sz w:val="24"/>
          <w:szCs w:val="24"/>
        </w:rPr>
        <w:t>.</w:t>
      </w:r>
      <w:r w:rsidRPr="00E627BC">
        <w:rPr>
          <w:rFonts w:ascii="Times New Roman" w:hAnsi="Times New Roman"/>
          <w:sz w:val="24"/>
          <w:szCs w:val="24"/>
        </w:rPr>
        <w:t xml:space="preserve"> Передача указанного письменного </w:t>
      </w:r>
      <w:r>
        <w:rPr>
          <w:rFonts w:ascii="Times New Roman" w:hAnsi="Times New Roman"/>
          <w:sz w:val="24"/>
          <w:szCs w:val="24"/>
        </w:rPr>
        <w:t>требова</w:t>
      </w:r>
      <w:r w:rsidRPr="00E627BC">
        <w:rPr>
          <w:rFonts w:ascii="Times New Roman" w:hAnsi="Times New Roman"/>
          <w:sz w:val="24"/>
          <w:szCs w:val="24"/>
        </w:rPr>
        <w:t xml:space="preserve">ния по электронной почте и факсу исключается.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9D5E36">
      <w:pPr>
        <w:widowControl w:val="0"/>
        <w:numPr>
          <w:ilvl w:val="1"/>
          <w:numId w:val="5"/>
        </w:numPr>
        <w:spacing w:after="0" w:line="240" w:lineRule="auto"/>
        <w:ind w:left="0" w:right="-1" w:firstLine="568"/>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9D5E36">
      <w:pPr>
        <w:widowControl w:val="0"/>
        <w:numPr>
          <w:ilvl w:val="1"/>
          <w:numId w:val="5"/>
        </w:numPr>
        <w:spacing w:after="0" w:line="240" w:lineRule="auto"/>
        <w:ind w:left="0" w:firstLine="568"/>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9D5E36">
      <w:pPr>
        <w:widowControl w:val="0"/>
        <w:numPr>
          <w:ilvl w:val="1"/>
          <w:numId w:val="5"/>
        </w:numPr>
        <w:spacing w:after="0" w:line="240" w:lineRule="auto"/>
        <w:ind w:left="0" w:right="-1" w:firstLine="568"/>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916B2F" w:rsidRDefault="00916B2F" w:rsidP="009D5E36">
      <w:pPr>
        <w:numPr>
          <w:ilvl w:val="1"/>
          <w:numId w:val="5"/>
        </w:numPr>
        <w:shd w:val="clear" w:color="auto" w:fill="FFFFFF"/>
        <w:spacing w:after="0" w:line="240" w:lineRule="auto"/>
        <w:ind w:left="0" w:firstLine="568"/>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6B2F" w:rsidRPr="00150C09" w:rsidRDefault="00916B2F" w:rsidP="00805445">
      <w:pPr>
        <w:spacing w:before="16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9D5E36">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9D5E36">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9D5E3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9D5E3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9D5E36">
      <w:pPr>
        <w:numPr>
          <w:ilvl w:val="0"/>
          <w:numId w:val="20"/>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9D5E36">
      <w:pPr>
        <w:numPr>
          <w:ilvl w:val="1"/>
          <w:numId w:val="21"/>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4C7F6B" w:rsidRPr="004C7F6B" w:rsidRDefault="004C7F6B" w:rsidP="009D5E36">
      <w:pPr>
        <w:numPr>
          <w:ilvl w:val="2"/>
          <w:numId w:val="22"/>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Pr="004C7F6B" w:rsidRDefault="004C7F6B" w:rsidP="009D5E36">
      <w:pPr>
        <w:numPr>
          <w:ilvl w:val="1"/>
          <w:numId w:val="22"/>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C7F6B" w:rsidRPr="004C7F6B" w:rsidRDefault="004C7F6B" w:rsidP="009D5E36">
      <w:pPr>
        <w:numPr>
          <w:ilvl w:val="1"/>
          <w:numId w:val="22"/>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9D5E36">
      <w:pPr>
        <w:numPr>
          <w:ilvl w:val="1"/>
          <w:numId w:val="22"/>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9D5E36">
      <w:pPr>
        <w:numPr>
          <w:ilvl w:val="1"/>
          <w:numId w:val="22"/>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9D5E36">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9D5E36">
      <w:pPr>
        <w:shd w:val="clear" w:color="auto" w:fill="FFFFFF"/>
        <w:spacing w:after="0" w:line="240" w:lineRule="auto"/>
        <w:ind w:firstLine="567"/>
        <w:contextualSpacing/>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9D5E36">
      <w:pPr>
        <w:shd w:val="clear" w:color="auto" w:fill="FFFFFF"/>
        <w:spacing w:after="0" w:line="240" w:lineRule="auto"/>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4C7F6B" w:rsidP="009D5E36">
      <w:pPr>
        <w:shd w:val="clear" w:color="auto" w:fill="FFFFFF"/>
        <w:spacing w:after="0" w:line="240" w:lineRule="auto"/>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 xml:space="preserve">13.5.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4C7F6B" w:rsidP="009D5E36">
      <w:pPr>
        <w:shd w:val="clear" w:color="auto" w:fill="FFFFFF"/>
        <w:spacing w:after="0" w:line="240" w:lineRule="auto"/>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13.6.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4C7F6B">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4C7F6B" w:rsidRDefault="004C7F6B" w:rsidP="004C7F6B">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B81A2E" w:rsidRPr="00D772B9" w:rsidRDefault="00B81A2E" w:rsidP="004C7F6B">
      <w:pPr>
        <w:shd w:val="clear" w:color="auto" w:fill="FFFFFF"/>
        <w:spacing w:before="120" w:after="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p w:rsidR="00B81A2E" w:rsidRPr="006523B5" w:rsidRDefault="00B81A2E" w:rsidP="006523B5">
      <w:pPr>
        <w:spacing w:after="0" w:line="240" w:lineRule="auto"/>
        <w:contextualSpacing/>
        <w:jc w:val="both"/>
        <w:rPr>
          <w:rFonts w:ascii="Times New Roman" w:hAnsi="Times New Roman" w:cs="Times New Roman"/>
          <w:b/>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6523B5" w:rsidRPr="006523B5" w:rsidTr="002B59EE">
        <w:tc>
          <w:tcPr>
            <w:tcW w:w="4820" w:type="dxa"/>
            <w:hideMark/>
          </w:tcPr>
          <w:p w:rsidR="006523B5" w:rsidRPr="006523B5" w:rsidRDefault="006523B5" w:rsidP="006523B5">
            <w:pPr>
              <w:suppressAutoHyphens/>
              <w:spacing w:after="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Муниципальное казенное учреждение «Администрация поселка Вольгинский Петушинского района Владимирской области»</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sidR="008B057A">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p>
          <w:p w:rsidR="007D1B50" w:rsidRDefault="007D1B50" w:rsidP="006523B5">
            <w:pPr>
              <w:suppressAutoHyphens/>
              <w:spacing w:after="0" w:line="260" w:lineRule="exact"/>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 Ф.И.О./</w:t>
            </w:r>
          </w:p>
          <w:p w:rsidR="006523B5" w:rsidRP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6523B5" w:rsidRP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p>
        </w:tc>
        <w:tc>
          <w:tcPr>
            <w:tcW w:w="4961" w:type="dxa"/>
            <w:hideMark/>
          </w:tcPr>
          <w:p w:rsidR="006523B5" w:rsidRPr="006523B5" w:rsidRDefault="006523B5" w:rsidP="006523B5">
            <w:pPr>
              <w:suppressAutoHyphens/>
              <w:spacing w:after="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6523B5" w:rsidRPr="006523B5" w:rsidRDefault="006523B5" w:rsidP="006523B5">
            <w:pPr>
              <w:suppressAutoHyphens/>
              <w:spacing w:after="0" w:line="260" w:lineRule="exact"/>
              <w:ind w:left="318" w:hanging="31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 xml:space="preserve">     </w:t>
            </w: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7D1B50" w:rsidRPr="006523B5" w:rsidRDefault="007D1B50"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 xml:space="preserve">     _______________________/Ф.И.О./</w:t>
            </w: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307CFA" w:rsidRDefault="00307CFA" w:rsidP="005E78D8">
      <w:pPr>
        <w:spacing w:after="0" w:line="240" w:lineRule="auto"/>
        <w:ind w:firstLine="5670"/>
        <w:contextualSpacing/>
        <w:jc w:val="right"/>
        <w:rPr>
          <w:rFonts w:ascii="Times New Roman" w:hAnsi="Times New Roman" w:cs="Times New Roman"/>
        </w:rPr>
      </w:pPr>
    </w:p>
    <w:p w:rsidR="00307CFA" w:rsidRDefault="00307CFA" w:rsidP="005E78D8">
      <w:pPr>
        <w:spacing w:after="0" w:line="240" w:lineRule="auto"/>
        <w:ind w:firstLine="5670"/>
        <w:contextualSpacing/>
        <w:jc w:val="right"/>
        <w:rPr>
          <w:rFonts w:ascii="Times New Roman" w:hAnsi="Times New Roman" w:cs="Times New Roman"/>
        </w:rPr>
      </w:pPr>
    </w:p>
    <w:p w:rsidR="00307CFA" w:rsidRDefault="00307CFA" w:rsidP="005E78D8">
      <w:pPr>
        <w:spacing w:after="0" w:line="240" w:lineRule="auto"/>
        <w:ind w:firstLine="5670"/>
        <w:contextualSpacing/>
        <w:jc w:val="right"/>
        <w:rPr>
          <w:rFonts w:ascii="Times New Roman" w:hAnsi="Times New Roman" w:cs="Times New Roman"/>
        </w:rPr>
      </w:pPr>
    </w:p>
    <w:p w:rsidR="00307CFA" w:rsidRDefault="00307CFA" w:rsidP="005E78D8">
      <w:pPr>
        <w:spacing w:after="0" w:line="240" w:lineRule="auto"/>
        <w:ind w:firstLine="5670"/>
        <w:contextualSpacing/>
        <w:jc w:val="right"/>
        <w:rPr>
          <w:rFonts w:ascii="Times New Roman" w:hAnsi="Times New Roman" w:cs="Times New Roman"/>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5C2F07" w:rsidRPr="00747FF9" w:rsidRDefault="005C2F07"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от _______________ № _____</w:t>
      </w:r>
    </w:p>
    <w:p w:rsidR="00805445" w:rsidRPr="00805445" w:rsidRDefault="00805445" w:rsidP="00805445">
      <w:pPr>
        <w:contextualSpacing/>
        <w:jc w:val="center"/>
        <w:rPr>
          <w:rFonts w:ascii="Times New Roman" w:hAnsi="Times New Roman" w:cs="Times New Roman"/>
          <w:b/>
          <w:sz w:val="24"/>
          <w:szCs w:val="24"/>
        </w:rPr>
      </w:pPr>
      <w:r w:rsidRPr="00805445">
        <w:rPr>
          <w:rFonts w:ascii="Times New Roman" w:hAnsi="Times New Roman" w:cs="Times New Roman"/>
          <w:b/>
          <w:sz w:val="24"/>
          <w:szCs w:val="24"/>
        </w:rPr>
        <w:t>Техническое задание</w:t>
      </w:r>
    </w:p>
    <w:p w:rsidR="00805445" w:rsidRPr="00805445" w:rsidRDefault="00805445" w:rsidP="00805445">
      <w:pPr>
        <w:autoSpaceDE w:val="0"/>
        <w:autoSpaceDN w:val="0"/>
        <w:adjustRightInd w:val="0"/>
        <w:spacing w:after="0" w:line="240" w:lineRule="auto"/>
        <w:jc w:val="center"/>
        <w:outlineLvl w:val="1"/>
        <w:rPr>
          <w:rFonts w:ascii="Times New Roman" w:hAnsi="Times New Roman" w:cs="Times New Roman"/>
          <w:b/>
          <w:sz w:val="24"/>
          <w:szCs w:val="24"/>
        </w:rPr>
      </w:pPr>
      <w:r w:rsidRPr="00805445">
        <w:rPr>
          <w:rFonts w:ascii="Times New Roman" w:hAnsi="Times New Roman" w:cs="Times New Roman"/>
          <w:b/>
          <w:sz w:val="24"/>
          <w:szCs w:val="24"/>
        </w:rPr>
        <w:t xml:space="preserve">на выполнение работ по ремонту и покраске элементов детских площадок на территории поселка Вольгинский </w:t>
      </w:r>
    </w:p>
    <w:p w:rsidR="00805445" w:rsidRPr="00805445" w:rsidRDefault="00805445" w:rsidP="00805445">
      <w:pPr>
        <w:autoSpaceDE w:val="0"/>
        <w:autoSpaceDN w:val="0"/>
        <w:adjustRightInd w:val="0"/>
        <w:spacing w:before="120" w:after="120" w:line="240" w:lineRule="auto"/>
        <w:jc w:val="center"/>
        <w:outlineLvl w:val="1"/>
        <w:rPr>
          <w:rFonts w:ascii="Times New Roman" w:hAnsi="Times New Roman"/>
          <w:b/>
          <w:bCs/>
          <w:sz w:val="24"/>
          <w:szCs w:val="24"/>
        </w:rPr>
      </w:pPr>
      <w:r w:rsidRPr="00805445">
        <w:rPr>
          <w:rFonts w:ascii="Times New Roman" w:hAnsi="Times New Roman"/>
          <w:b/>
          <w:bCs/>
          <w:sz w:val="24"/>
          <w:szCs w:val="24"/>
        </w:rPr>
        <w:t>1. Общие положения</w:t>
      </w:r>
    </w:p>
    <w:p w:rsidR="00805445" w:rsidRPr="00805445" w:rsidRDefault="00805445" w:rsidP="00805445">
      <w:pPr>
        <w:spacing w:line="240" w:lineRule="auto"/>
        <w:ind w:firstLine="567"/>
        <w:contextualSpacing/>
        <w:jc w:val="both"/>
        <w:rPr>
          <w:rFonts w:ascii="Times New Roman" w:hAnsi="Times New Roman" w:cs="Times New Roman"/>
          <w:sz w:val="24"/>
          <w:szCs w:val="24"/>
        </w:rPr>
      </w:pPr>
      <w:r w:rsidRPr="00805445">
        <w:rPr>
          <w:rFonts w:ascii="Times New Roman" w:hAnsi="Times New Roman" w:cs="Times New Roman"/>
          <w:sz w:val="24"/>
          <w:szCs w:val="24"/>
        </w:rPr>
        <w:t>1.1.</w:t>
      </w:r>
      <w:r w:rsidRPr="00805445">
        <w:rPr>
          <w:rFonts w:ascii="Times New Roman" w:hAnsi="Times New Roman" w:cs="Times New Roman"/>
          <w:sz w:val="24"/>
          <w:szCs w:val="24"/>
        </w:rPr>
        <w:tab/>
        <w:t xml:space="preserve">Наименование объекта: Выполнение работ по ремонту и покраске элементов детских площадок на территории поселка Вольгинский </w:t>
      </w:r>
    </w:p>
    <w:p w:rsidR="00805445" w:rsidRPr="00805445" w:rsidRDefault="00805445" w:rsidP="00805445">
      <w:pPr>
        <w:spacing w:line="240" w:lineRule="auto"/>
        <w:ind w:firstLine="567"/>
        <w:contextualSpacing/>
        <w:jc w:val="both"/>
        <w:rPr>
          <w:rFonts w:ascii="Times New Roman" w:hAnsi="Times New Roman" w:cs="Times New Roman"/>
          <w:sz w:val="24"/>
          <w:szCs w:val="24"/>
        </w:rPr>
      </w:pPr>
      <w:r w:rsidRPr="00805445">
        <w:rPr>
          <w:rFonts w:ascii="Times New Roman" w:hAnsi="Times New Roman" w:cs="Times New Roman"/>
          <w:sz w:val="24"/>
          <w:szCs w:val="24"/>
        </w:rPr>
        <w:t>1.2.</w:t>
      </w:r>
      <w:r w:rsidRPr="00805445">
        <w:rPr>
          <w:rFonts w:ascii="Times New Roman" w:hAnsi="Times New Roman" w:cs="Times New Roman"/>
          <w:sz w:val="24"/>
          <w:szCs w:val="24"/>
        </w:rPr>
        <w:tab/>
        <w:t xml:space="preserve">Идентификационный код закупки: 193332102138233210100100070014299244 </w:t>
      </w:r>
    </w:p>
    <w:p w:rsidR="00805445" w:rsidRPr="00805445" w:rsidRDefault="00805445" w:rsidP="00805445">
      <w:pPr>
        <w:spacing w:line="240" w:lineRule="auto"/>
        <w:ind w:firstLine="567"/>
        <w:contextualSpacing/>
        <w:jc w:val="both"/>
        <w:rPr>
          <w:rFonts w:ascii="Times New Roman" w:hAnsi="Times New Roman" w:cs="Times New Roman"/>
          <w:sz w:val="24"/>
          <w:szCs w:val="24"/>
        </w:rPr>
      </w:pPr>
      <w:r w:rsidRPr="00805445">
        <w:rPr>
          <w:rFonts w:ascii="Times New Roman" w:hAnsi="Times New Roman" w:cs="Times New Roman"/>
          <w:sz w:val="24"/>
          <w:szCs w:val="24"/>
        </w:rPr>
        <w:t>1.3.</w:t>
      </w:r>
      <w:r w:rsidRPr="00805445">
        <w:rPr>
          <w:rFonts w:ascii="Times New Roman" w:hAnsi="Times New Roman" w:cs="Times New Roman"/>
          <w:sz w:val="24"/>
          <w:szCs w:val="24"/>
        </w:rPr>
        <w:tab/>
        <w:t xml:space="preserve">Код по Общероссийскому классификатору продукции по видам экономической деятельности (ОКПД 2): 42.99.12.110: Площадки спортивные для спортивных игр на открытом воздухе. </w:t>
      </w:r>
    </w:p>
    <w:p w:rsidR="00805445" w:rsidRPr="00805445" w:rsidRDefault="00805445" w:rsidP="00805445">
      <w:pPr>
        <w:spacing w:line="240" w:lineRule="auto"/>
        <w:ind w:firstLine="567"/>
        <w:contextualSpacing/>
        <w:jc w:val="both"/>
        <w:rPr>
          <w:rFonts w:ascii="Times New Roman" w:hAnsi="Times New Roman" w:cs="Times New Roman"/>
          <w:sz w:val="24"/>
          <w:szCs w:val="24"/>
        </w:rPr>
      </w:pPr>
      <w:r w:rsidRPr="00805445">
        <w:rPr>
          <w:rFonts w:ascii="Times New Roman" w:hAnsi="Times New Roman" w:cs="Times New Roman"/>
          <w:sz w:val="24"/>
          <w:szCs w:val="24"/>
        </w:rPr>
        <w:t>1.4.</w:t>
      </w:r>
      <w:r w:rsidRPr="00805445">
        <w:rPr>
          <w:rFonts w:ascii="Times New Roman" w:hAnsi="Times New Roman" w:cs="Times New Roman"/>
          <w:sz w:val="24"/>
          <w:szCs w:val="24"/>
        </w:rPr>
        <w:tab/>
        <w:t xml:space="preserve">Место выполнения работ: </w:t>
      </w:r>
      <w:r w:rsidRPr="00805445">
        <w:rPr>
          <w:rFonts w:ascii="Times New Roman" w:hAnsi="Times New Roman" w:cs="Times New Roman"/>
          <w:sz w:val="24"/>
          <w:szCs w:val="24"/>
        </w:rPr>
        <w:tab/>
        <w:t xml:space="preserve">Владимирская область, Петушинский район, </w:t>
      </w:r>
      <w:r w:rsidRPr="00805445">
        <w:rPr>
          <w:rFonts w:ascii="Times New Roman" w:eastAsia="Times New Roman" w:hAnsi="Times New Roman" w:cs="Times New Roman"/>
          <w:sz w:val="24"/>
          <w:szCs w:val="24"/>
          <w:lang w:eastAsia="ar-SA"/>
        </w:rPr>
        <w:t>поселок</w:t>
      </w:r>
      <w:r w:rsidRPr="00805445">
        <w:rPr>
          <w:rFonts w:ascii="Times New Roman" w:hAnsi="Times New Roman" w:cs="Times New Roman"/>
          <w:sz w:val="24"/>
          <w:szCs w:val="24"/>
        </w:rPr>
        <w:t xml:space="preserve"> Вольгинский, ул. Старовская, д. 2, 15-17, 18, 24, 25-27, центральная детская площадка и тротуар, ул. Новосеменковская д. 3. 11, 12-14, 19-25.</w:t>
      </w:r>
    </w:p>
    <w:p w:rsidR="00805445" w:rsidRPr="00805445" w:rsidRDefault="00805445" w:rsidP="00805445">
      <w:pPr>
        <w:spacing w:after="60" w:line="240" w:lineRule="auto"/>
        <w:ind w:firstLine="567"/>
        <w:jc w:val="both"/>
        <w:rPr>
          <w:rFonts w:ascii="Times New Roman" w:hAnsi="Times New Roman" w:cs="Times New Roman"/>
          <w:sz w:val="24"/>
          <w:szCs w:val="24"/>
        </w:rPr>
      </w:pPr>
      <w:r w:rsidRPr="00805445">
        <w:rPr>
          <w:rFonts w:ascii="Times New Roman" w:hAnsi="Times New Roman" w:cs="Times New Roman"/>
          <w:sz w:val="24"/>
          <w:szCs w:val="24"/>
        </w:rPr>
        <w:t>1.5.</w:t>
      </w:r>
      <w:r w:rsidRPr="00805445">
        <w:rPr>
          <w:rFonts w:ascii="Times New Roman" w:hAnsi="Times New Roman" w:cs="Times New Roman"/>
          <w:sz w:val="24"/>
          <w:szCs w:val="24"/>
        </w:rPr>
        <w:tab/>
        <w:t xml:space="preserve">Начальная (максимальная) цена контракта: 149 871 (сто сорок девять тысяч восемьсот семьдесят один) рубль 00 коп. </w:t>
      </w:r>
    </w:p>
    <w:p w:rsidR="00805445" w:rsidRPr="00805445" w:rsidRDefault="00805445" w:rsidP="00805445">
      <w:pPr>
        <w:spacing w:before="120" w:after="120" w:line="240" w:lineRule="auto"/>
        <w:ind w:firstLine="567"/>
        <w:jc w:val="center"/>
        <w:rPr>
          <w:rFonts w:ascii="Times New Roman" w:hAnsi="Times New Roman"/>
          <w:b/>
          <w:bCs/>
        </w:rPr>
      </w:pPr>
      <w:r w:rsidRPr="00805445">
        <w:rPr>
          <w:rFonts w:ascii="Times New Roman" w:hAnsi="Times New Roman" w:cs="Times New Roman"/>
          <w:b/>
          <w:sz w:val="24"/>
          <w:szCs w:val="24"/>
        </w:rPr>
        <w:t>2</w:t>
      </w:r>
      <w:r w:rsidRPr="00805445">
        <w:rPr>
          <w:rFonts w:ascii="Times New Roman" w:hAnsi="Times New Roman" w:cs="Times New Roman"/>
          <w:sz w:val="24"/>
          <w:szCs w:val="24"/>
        </w:rPr>
        <w:t>.</w:t>
      </w:r>
      <w:r w:rsidRPr="00805445">
        <w:rPr>
          <w:rFonts w:ascii="Times New Roman" w:hAnsi="Times New Roman" w:cs="Times New Roman"/>
          <w:sz w:val="24"/>
          <w:szCs w:val="24"/>
        </w:rPr>
        <w:tab/>
      </w:r>
      <w:r w:rsidRPr="00805445">
        <w:rPr>
          <w:rFonts w:ascii="Times New Roman" w:hAnsi="Times New Roman"/>
          <w:b/>
          <w:bCs/>
          <w:sz w:val="24"/>
          <w:szCs w:val="24"/>
        </w:rPr>
        <w:t>Цели и правовое основание для выполнения работ</w:t>
      </w:r>
    </w:p>
    <w:p w:rsidR="00805445" w:rsidRPr="00805445" w:rsidRDefault="00805445" w:rsidP="00805445">
      <w:pPr>
        <w:autoSpaceDE w:val="0"/>
        <w:autoSpaceDN w:val="0"/>
        <w:adjustRightInd w:val="0"/>
        <w:spacing w:after="0" w:line="240" w:lineRule="auto"/>
        <w:ind w:firstLine="710"/>
        <w:contextualSpacing/>
        <w:jc w:val="both"/>
        <w:rPr>
          <w:rFonts w:ascii="Times New Roman" w:hAnsi="Times New Roman" w:cs="Times New Roman"/>
          <w:kern w:val="2"/>
          <w:sz w:val="24"/>
          <w:szCs w:val="24"/>
        </w:rPr>
      </w:pPr>
      <w:r w:rsidRPr="00805445">
        <w:rPr>
          <w:rFonts w:ascii="Times New Roman" w:hAnsi="Times New Roman" w:cs="Times New Roman"/>
          <w:kern w:val="2"/>
          <w:sz w:val="24"/>
          <w:szCs w:val="24"/>
        </w:rPr>
        <w:t>2.1.</w:t>
      </w:r>
      <w:r w:rsidRPr="00805445">
        <w:rPr>
          <w:rFonts w:ascii="Times New Roman" w:hAnsi="Times New Roman" w:cs="Times New Roman"/>
          <w:kern w:val="2"/>
          <w:sz w:val="24"/>
          <w:szCs w:val="24"/>
        </w:rPr>
        <w:tab/>
        <w:t xml:space="preserve">Целями данной закупки является обеспечение содержательного досуга и безопасность детей на детских игровых площадках в МО «Поселок Вольгинский» в соответствии с муниципальной программой «Благоустройство муниципального образования «Поселок Вольгинский» на 2017-2019 годы». </w:t>
      </w:r>
    </w:p>
    <w:p w:rsidR="00805445" w:rsidRPr="00805445" w:rsidRDefault="00805445" w:rsidP="00805445">
      <w:pPr>
        <w:numPr>
          <w:ilvl w:val="1"/>
          <w:numId w:val="23"/>
        </w:numPr>
        <w:suppressAutoHyphens/>
        <w:spacing w:after="0" w:line="240" w:lineRule="auto"/>
        <w:ind w:left="0" w:firstLine="567"/>
        <w:jc w:val="both"/>
        <w:rPr>
          <w:rFonts w:ascii="Times New Roman" w:hAnsi="Times New Roman"/>
          <w:sz w:val="24"/>
          <w:szCs w:val="24"/>
          <w:lang w:eastAsia="ar-SA"/>
        </w:rPr>
      </w:pPr>
      <w:r w:rsidRPr="00805445">
        <w:rPr>
          <w:rFonts w:ascii="Times New Roman" w:hAnsi="Times New Roman"/>
          <w:color w:val="000000"/>
          <w:sz w:val="24"/>
          <w:szCs w:val="24"/>
        </w:rPr>
        <w:t xml:space="preserve">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w:t>
      </w:r>
    </w:p>
    <w:p w:rsidR="00805445" w:rsidRPr="00805445" w:rsidRDefault="00805445" w:rsidP="00805445">
      <w:pPr>
        <w:numPr>
          <w:ilvl w:val="1"/>
          <w:numId w:val="23"/>
        </w:numPr>
        <w:suppressAutoHyphens/>
        <w:spacing w:after="0" w:line="240" w:lineRule="auto"/>
        <w:ind w:left="0" w:firstLine="567"/>
        <w:jc w:val="both"/>
        <w:rPr>
          <w:rFonts w:ascii="Times New Roman" w:hAnsi="Times New Roman"/>
          <w:sz w:val="24"/>
          <w:szCs w:val="24"/>
          <w:lang w:eastAsia="ar-SA"/>
        </w:rPr>
      </w:pPr>
      <w:r w:rsidRPr="00805445">
        <w:rPr>
          <w:rFonts w:ascii="Times New Roman" w:hAnsi="Times New Roman"/>
          <w:sz w:val="24"/>
          <w:szCs w:val="24"/>
          <w:lang w:eastAsia="ar-SA"/>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805445" w:rsidRPr="00805445" w:rsidRDefault="00805445" w:rsidP="00805445">
      <w:pPr>
        <w:numPr>
          <w:ilvl w:val="1"/>
          <w:numId w:val="23"/>
        </w:numPr>
        <w:suppressAutoHyphens/>
        <w:spacing w:after="0" w:line="240" w:lineRule="auto"/>
        <w:ind w:left="0" w:firstLine="709"/>
        <w:jc w:val="both"/>
        <w:rPr>
          <w:rFonts w:ascii="Times New Roman" w:hAnsi="Times New Roman"/>
          <w:sz w:val="24"/>
          <w:szCs w:val="24"/>
          <w:lang w:eastAsia="ar-SA"/>
        </w:rPr>
      </w:pPr>
      <w:r w:rsidRPr="00805445">
        <w:rPr>
          <w:rFonts w:ascii="Times New Roman" w:hAnsi="Times New Roman"/>
          <w:color w:val="000000"/>
          <w:sz w:val="24"/>
          <w:szCs w:val="24"/>
        </w:rPr>
        <w:t>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15 (Пятнадцати) рабочих дней.</w:t>
      </w:r>
    </w:p>
    <w:p w:rsidR="00805445" w:rsidRPr="00805445" w:rsidRDefault="00805445" w:rsidP="00805445">
      <w:pPr>
        <w:numPr>
          <w:ilvl w:val="0"/>
          <w:numId w:val="23"/>
        </w:numPr>
        <w:suppressLineNumbers/>
        <w:suppressAutoHyphens/>
        <w:spacing w:before="120" w:after="120" w:line="240" w:lineRule="auto"/>
        <w:ind w:left="357" w:hanging="357"/>
        <w:jc w:val="center"/>
        <w:rPr>
          <w:rFonts w:ascii="Times New Roman" w:eastAsia="Times New Roman" w:hAnsi="Times New Roman" w:cs="Times New Roman"/>
          <w:b/>
          <w:bCs/>
          <w:sz w:val="24"/>
          <w:szCs w:val="24"/>
          <w:lang w:eastAsia="ar-SA"/>
        </w:rPr>
      </w:pPr>
      <w:r w:rsidRPr="00805445">
        <w:rPr>
          <w:rFonts w:ascii="Times New Roman" w:eastAsia="Times New Roman" w:hAnsi="Times New Roman" w:cs="Times New Roman"/>
          <w:b/>
          <w:bCs/>
          <w:sz w:val="24"/>
          <w:szCs w:val="24"/>
          <w:lang w:eastAsia="ar-SA"/>
        </w:rPr>
        <w:t>Исходные данные для выполнения работ</w:t>
      </w:r>
    </w:p>
    <w:p w:rsidR="00805445" w:rsidRPr="00805445" w:rsidRDefault="00805445" w:rsidP="00805445">
      <w:pPr>
        <w:numPr>
          <w:ilvl w:val="1"/>
          <w:numId w:val="23"/>
        </w:numPr>
        <w:autoSpaceDE w:val="0"/>
        <w:autoSpaceDN w:val="0"/>
        <w:adjustRightInd w:val="0"/>
        <w:spacing w:after="0" w:line="240" w:lineRule="auto"/>
        <w:ind w:left="0" w:firstLine="567"/>
        <w:jc w:val="both"/>
        <w:rPr>
          <w:rFonts w:ascii="Times New Roman" w:hAnsi="Times New Roman" w:cs="Times New Roman"/>
          <w:kern w:val="2"/>
          <w:sz w:val="24"/>
          <w:szCs w:val="24"/>
        </w:rPr>
      </w:pPr>
      <w:r w:rsidRPr="00805445">
        <w:rPr>
          <w:rFonts w:ascii="Times New Roman" w:hAnsi="Times New Roman" w:cs="Times New Roman"/>
          <w:kern w:val="2"/>
          <w:sz w:val="24"/>
          <w:szCs w:val="24"/>
        </w:rPr>
        <w:t xml:space="preserve"> Определяют объем, содержание работ и другие, предъявляемые к ним требования, дефектные ведомости и сметные расчеты выполнения работ по ремонту и покраске элементов детских площадок на территории поселка Вольгинский </w:t>
      </w:r>
    </w:p>
    <w:p w:rsidR="00805445" w:rsidRPr="00805445" w:rsidRDefault="00805445" w:rsidP="00805445">
      <w:pPr>
        <w:numPr>
          <w:ilvl w:val="1"/>
          <w:numId w:val="23"/>
        </w:numPr>
        <w:autoSpaceDE w:val="0"/>
        <w:autoSpaceDN w:val="0"/>
        <w:adjustRightInd w:val="0"/>
        <w:spacing w:after="0" w:line="240" w:lineRule="auto"/>
        <w:ind w:left="0" w:firstLine="567"/>
        <w:jc w:val="both"/>
        <w:rPr>
          <w:rFonts w:ascii="Times New Roman" w:hAnsi="Times New Roman" w:cs="Times New Roman"/>
          <w:kern w:val="2"/>
          <w:sz w:val="24"/>
          <w:szCs w:val="24"/>
        </w:rPr>
      </w:pPr>
      <w:r w:rsidRPr="00805445">
        <w:rPr>
          <w:rFonts w:ascii="Times New Roman" w:hAnsi="Times New Roman" w:cs="Times New Roman"/>
          <w:kern w:val="2"/>
          <w:sz w:val="24"/>
          <w:szCs w:val="24"/>
        </w:rPr>
        <w:t xml:space="preserve">Срок выполнения работ: </w:t>
      </w:r>
    </w:p>
    <w:p w:rsidR="00805445" w:rsidRPr="00805445" w:rsidRDefault="00805445" w:rsidP="00805445">
      <w:pPr>
        <w:autoSpaceDE w:val="0"/>
        <w:autoSpaceDN w:val="0"/>
        <w:adjustRightInd w:val="0"/>
        <w:spacing w:after="0" w:line="240" w:lineRule="auto"/>
        <w:ind w:firstLine="567"/>
        <w:jc w:val="both"/>
        <w:rPr>
          <w:rFonts w:ascii="Times New Roman" w:hAnsi="Times New Roman" w:cs="Times New Roman"/>
          <w:kern w:val="2"/>
          <w:sz w:val="24"/>
          <w:szCs w:val="24"/>
        </w:rPr>
      </w:pPr>
      <w:r w:rsidRPr="00805445">
        <w:rPr>
          <w:rFonts w:ascii="Times New Roman" w:hAnsi="Times New Roman" w:cs="Times New Roman"/>
          <w:kern w:val="2"/>
          <w:sz w:val="24"/>
          <w:szCs w:val="24"/>
        </w:rPr>
        <w:t xml:space="preserve">Начало выполнения работ- </w:t>
      </w:r>
      <w:proofErr w:type="gramStart"/>
      <w:r w:rsidRPr="00805445">
        <w:rPr>
          <w:rFonts w:ascii="Times New Roman" w:hAnsi="Times New Roman" w:cs="Times New Roman"/>
          <w:kern w:val="2"/>
          <w:sz w:val="24"/>
          <w:szCs w:val="24"/>
        </w:rPr>
        <w:t>с даты заключения</w:t>
      </w:r>
      <w:proofErr w:type="gramEnd"/>
      <w:r w:rsidRPr="00805445">
        <w:rPr>
          <w:rFonts w:ascii="Times New Roman" w:hAnsi="Times New Roman" w:cs="Times New Roman"/>
          <w:kern w:val="2"/>
          <w:sz w:val="24"/>
          <w:szCs w:val="24"/>
        </w:rPr>
        <w:t xml:space="preserve"> Контракта.</w:t>
      </w:r>
    </w:p>
    <w:p w:rsidR="00805445" w:rsidRPr="00805445" w:rsidRDefault="00805445" w:rsidP="00805445">
      <w:pPr>
        <w:autoSpaceDE w:val="0"/>
        <w:autoSpaceDN w:val="0"/>
        <w:adjustRightInd w:val="0"/>
        <w:spacing w:after="0" w:line="240" w:lineRule="auto"/>
        <w:ind w:firstLine="567"/>
        <w:jc w:val="both"/>
        <w:rPr>
          <w:rFonts w:ascii="Times New Roman" w:hAnsi="Times New Roman" w:cs="Times New Roman"/>
          <w:kern w:val="2"/>
          <w:sz w:val="24"/>
          <w:szCs w:val="24"/>
        </w:rPr>
      </w:pPr>
      <w:r w:rsidRPr="00805445">
        <w:rPr>
          <w:rFonts w:ascii="Times New Roman" w:hAnsi="Times New Roman" w:cs="Times New Roman"/>
          <w:kern w:val="2"/>
          <w:sz w:val="24"/>
          <w:szCs w:val="24"/>
        </w:rPr>
        <w:t>Окончание выполнения работ – 10.06.2019 г.</w:t>
      </w:r>
    </w:p>
    <w:p w:rsidR="00805445" w:rsidRPr="00805445" w:rsidRDefault="00805445" w:rsidP="00805445">
      <w:pPr>
        <w:numPr>
          <w:ilvl w:val="1"/>
          <w:numId w:val="23"/>
        </w:numPr>
        <w:autoSpaceDE w:val="0"/>
        <w:autoSpaceDN w:val="0"/>
        <w:adjustRightInd w:val="0"/>
        <w:spacing w:before="120" w:after="120" w:line="240" w:lineRule="auto"/>
        <w:ind w:left="0" w:firstLine="567"/>
        <w:jc w:val="both"/>
        <w:rPr>
          <w:rFonts w:ascii="Times New Roman" w:eastAsia="Times New Roman" w:hAnsi="Times New Roman" w:cs="Times New Roman"/>
          <w:b/>
          <w:kern w:val="2"/>
          <w:sz w:val="24"/>
          <w:szCs w:val="24"/>
        </w:rPr>
      </w:pPr>
      <w:r w:rsidRPr="00805445">
        <w:rPr>
          <w:rFonts w:ascii="Times New Roman" w:eastAsia="Times New Roman" w:hAnsi="Times New Roman" w:cs="Times New Roman"/>
          <w:b/>
          <w:kern w:val="2"/>
          <w:sz w:val="24"/>
          <w:szCs w:val="24"/>
        </w:rPr>
        <w:t>Ведомость объемов работ:</w:t>
      </w:r>
    </w:p>
    <w:tbl>
      <w:tblPr>
        <w:tblW w:w="9654" w:type="dxa"/>
        <w:tblInd w:w="93" w:type="dxa"/>
        <w:tblLayout w:type="fixed"/>
        <w:tblLook w:val="04A0" w:firstRow="1" w:lastRow="0" w:firstColumn="1" w:lastColumn="0" w:noHBand="0" w:noVBand="1"/>
      </w:tblPr>
      <w:tblGrid>
        <w:gridCol w:w="680"/>
        <w:gridCol w:w="4691"/>
        <w:gridCol w:w="2157"/>
        <w:gridCol w:w="992"/>
        <w:gridCol w:w="1134"/>
      </w:tblGrid>
      <w:tr w:rsidR="00805445" w:rsidRPr="00805445" w:rsidTr="00FD2AAA">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rsidR="00805445" w:rsidRPr="00805445" w:rsidRDefault="00805445" w:rsidP="00805445">
            <w:pPr>
              <w:widowControl w:val="0"/>
              <w:spacing w:after="0" w:line="260"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 пп</w:t>
            </w:r>
          </w:p>
        </w:tc>
        <w:tc>
          <w:tcPr>
            <w:tcW w:w="4691" w:type="dxa"/>
            <w:tcBorders>
              <w:top w:val="single" w:sz="4" w:space="0" w:color="auto"/>
              <w:left w:val="nil"/>
              <w:bottom w:val="nil"/>
              <w:right w:val="single" w:sz="4" w:space="0" w:color="auto"/>
            </w:tcBorders>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Наименование</w:t>
            </w:r>
          </w:p>
        </w:tc>
        <w:tc>
          <w:tcPr>
            <w:tcW w:w="2157" w:type="dxa"/>
            <w:tcBorders>
              <w:top w:val="single" w:sz="4" w:space="0" w:color="auto"/>
              <w:left w:val="nil"/>
              <w:bottom w:val="single" w:sz="4" w:space="0" w:color="auto"/>
              <w:right w:val="single" w:sz="4" w:space="0" w:color="auto"/>
            </w:tcBorders>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Ед. изм.</w:t>
            </w:r>
          </w:p>
        </w:tc>
        <w:tc>
          <w:tcPr>
            <w:tcW w:w="992" w:type="dxa"/>
            <w:tcBorders>
              <w:top w:val="single" w:sz="4" w:space="0" w:color="auto"/>
              <w:left w:val="nil"/>
              <w:bottom w:val="single" w:sz="4" w:space="0" w:color="auto"/>
              <w:right w:val="single" w:sz="4" w:space="0" w:color="auto"/>
            </w:tcBorders>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Кол.</w:t>
            </w:r>
          </w:p>
        </w:tc>
        <w:tc>
          <w:tcPr>
            <w:tcW w:w="1134" w:type="dxa"/>
            <w:tcBorders>
              <w:top w:val="single" w:sz="4" w:space="0" w:color="auto"/>
              <w:left w:val="nil"/>
              <w:bottom w:val="single" w:sz="4" w:space="0" w:color="auto"/>
              <w:right w:val="single" w:sz="4" w:space="0" w:color="auto"/>
            </w:tcBorders>
            <w:noWrap/>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Примеч.</w:t>
            </w:r>
          </w:p>
        </w:tc>
      </w:tr>
      <w:tr w:rsidR="00805445" w:rsidRPr="00805445" w:rsidTr="00FD2AAA">
        <w:trPr>
          <w:trHeight w:val="255"/>
        </w:trPr>
        <w:tc>
          <w:tcPr>
            <w:tcW w:w="680" w:type="dxa"/>
            <w:tcBorders>
              <w:top w:val="nil"/>
              <w:left w:val="single" w:sz="4" w:space="0" w:color="auto"/>
              <w:bottom w:val="single" w:sz="4" w:space="0" w:color="auto"/>
              <w:right w:val="single" w:sz="4" w:space="0" w:color="auto"/>
            </w:tcBorders>
            <w:noWrap/>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1</w:t>
            </w:r>
          </w:p>
        </w:tc>
        <w:tc>
          <w:tcPr>
            <w:tcW w:w="4691" w:type="dxa"/>
            <w:tcBorders>
              <w:top w:val="single" w:sz="4" w:space="0" w:color="auto"/>
              <w:left w:val="nil"/>
              <w:bottom w:val="single" w:sz="4" w:space="0" w:color="auto"/>
              <w:right w:val="single" w:sz="4" w:space="0" w:color="auto"/>
            </w:tcBorders>
            <w:noWrap/>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2</w:t>
            </w:r>
          </w:p>
        </w:tc>
        <w:tc>
          <w:tcPr>
            <w:tcW w:w="2157" w:type="dxa"/>
            <w:tcBorders>
              <w:top w:val="nil"/>
              <w:left w:val="nil"/>
              <w:bottom w:val="single" w:sz="4" w:space="0" w:color="auto"/>
              <w:right w:val="single" w:sz="4" w:space="0" w:color="auto"/>
            </w:tcBorders>
            <w:noWrap/>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3</w:t>
            </w:r>
          </w:p>
        </w:tc>
        <w:tc>
          <w:tcPr>
            <w:tcW w:w="992" w:type="dxa"/>
            <w:tcBorders>
              <w:top w:val="nil"/>
              <w:left w:val="nil"/>
              <w:bottom w:val="single" w:sz="4" w:space="0" w:color="auto"/>
              <w:right w:val="single" w:sz="4" w:space="0" w:color="auto"/>
            </w:tcBorders>
            <w:noWrap/>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noWrap/>
            <w:vAlign w:val="center"/>
            <w:hideMark/>
          </w:tcPr>
          <w:p w:rsidR="00805445" w:rsidRPr="00805445" w:rsidRDefault="00805445" w:rsidP="00805445">
            <w:pPr>
              <w:widowControl w:val="0"/>
              <w:spacing w:after="0" w:line="240" w:lineRule="auto"/>
              <w:jc w:val="center"/>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5</w:t>
            </w:r>
          </w:p>
        </w:tc>
      </w:tr>
      <w:tr w:rsidR="00805445" w:rsidRPr="00805445" w:rsidTr="00FD2AAA">
        <w:trPr>
          <w:trHeight w:val="266"/>
        </w:trPr>
        <w:tc>
          <w:tcPr>
            <w:tcW w:w="9654" w:type="dxa"/>
            <w:gridSpan w:val="5"/>
            <w:tcBorders>
              <w:top w:val="single" w:sz="4" w:space="0" w:color="auto"/>
              <w:left w:val="single" w:sz="4" w:space="0" w:color="auto"/>
              <w:bottom w:val="single" w:sz="4" w:space="0" w:color="auto"/>
              <w:right w:val="single" w:sz="4" w:space="0" w:color="auto"/>
            </w:tcBorders>
            <w:hideMark/>
          </w:tcPr>
          <w:p w:rsidR="00805445" w:rsidRPr="00805445" w:rsidRDefault="00805445" w:rsidP="00805445">
            <w:pPr>
              <w:widowControl w:val="0"/>
              <w:spacing w:after="0" w:line="240" w:lineRule="auto"/>
              <w:rPr>
                <w:rFonts w:ascii="Times New Roman" w:eastAsia="Times New Roman" w:hAnsi="Times New Roman" w:cs="Times New Roman"/>
                <w:b/>
                <w:bCs/>
              </w:rPr>
            </w:pPr>
            <w:r w:rsidRPr="00805445">
              <w:rPr>
                <w:rFonts w:ascii="Times New Roman" w:eastAsia="Times New Roman" w:hAnsi="Times New Roman" w:cs="Times New Roman"/>
                <w:b/>
                <w:bCs/>
              </w:rPr>
              <w:t>1. Старовская д.7 (центральная площадь)</w:t>
            </w:r>
          </w:p>
        </w:tc>
      </w:tr>
      <w:tr w:rsidR="00805445" w:rsidRPr="00805445" w:rsidTr="00FD2AAA">
        <w:trPr>
          <w:trHeight w:val="510"/>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widowControl w:val="0"/>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w:t>
            </w:r>
          </w:p>
        </w:tc>
        <w:tc>
          <w:tcPr>
            <w:tcW w:w="4691" w:type="dxa"/>
            <w:tcBorders>
              <w:top w:val="nil"/>
              <w:left w:val="nil"/>
              <w:bottom w:val="single" w:sz="4" w:space="0" w:color="auto"/>
              <w:right w:val="single" w:sz="4" w:space="0" w:color="auto"/>
            </w:tcBorders>
            <w:hideMark/>
          </w:tcPr>
          <w:p w:rsidR="00805445" w:rsidRPr="00805445" w:rsidRDefault="00805445" w:rsidP="00805445">
            <w:pPr>
              <w:widowControl w:val="0"/>
              <w:spacing w:after="0" w:line="260" w:lineRule="exac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(карусель сиденье, песочница, качели сидения)</w:t>
            </w:r>
          </w:p>
        </w:tc>
        <w:tc>
          <w:tcPr>
            <w:tcW w:w="2157" w:type="dxa"/>
            <w:tcBorders>
              <w:top w:val="nil"/>
              <w:left w:val="nil"/>
              <w:bottom w:val="single" w:sz="4" w:space="0" w:color="auto"/>
              <w:right w:val="single" w:sz="4" w:space="0" w:color="auto"/>
            </w:tcBorders>
            <w:hideMark/>
          </w:tcPr>
          <w:p w:rsidR="00805445" w:rsidRPr="00805445" w:rsidRDefault="00805445" w:rsidP="00805445">
            <w:pPr>
              <w:widowControl w:val="0"/>
              <w:spacing w:after="0" w:line="260"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0,05</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 </w:t>
            </w:r>
          </w:p>
        </w:tc>
      </w:tr>
      <w:tr w:rsidR="00805445" w:rsidRPr="00805445" w:rsidTr="00FD2AAA">
        <w:trPr>
          <w:trHeight w:val="77"/>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widowControl w:val="0"/>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2</w:t>
            </w:r>
          </w:p>
        </w:tc>
        <w:tc>
          <w:tcPr>
            <w:tcW w:w="4691" w:type="dxa"/>
            <w:tcBorders>
              <w:top w:val="nil"/>
              <w:left w:val="nil"/>
              <w:bottom w:val="single" w:sz="4" w:space="0" w:color="auto"/>
              <w:right w:val="single" w:sz="4" w:space="0" w:color="auto"/>
            </w:tcBorders>
            <w:hideMark/>
          </w:tcPr>
          <w:p w:rsidR="00805445" w:rsidRPr="00805445" w:rsidRDefault="00805445" w:rsidP="00805445">
            <w:pPr>
              <w:widowControl w:val="0"/>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сидения качели</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widowControl w:val="0"/>
              <w:spacing w:after="0" w:line="260"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 xml:space="preserve">100 м </w:t>
            </w:r>
          </w:p>
          <w:p w:rsidR="00805445" w:rsidRPr="00805445" w:rsidRDefault="00805445" w:rsidP="00805445">
            <w:pPr>
              <w:widowControl w:val="0"/>
              <w:spacing w:after="0" w:line="260"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элемента</w:t>
            </w:r>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widowControl w:val="0"/>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0,005</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3"/>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805445" w:rsidRPr="00805445" w:rsidRDefault="00805445" w:rsidP="00805445">
            <w:pPr>
              <w:widowControl w:val="0"/>
              <w:spacing w:after="0" w:line="240" w:lineRule="auto"/>
              <w:rPr>
                <w:rFonts w:ascii="Times New Roman" w:eastAsia="Times New Roman" w:hAnsi="Times New Roman" w:cs="Times New Roman"/>
                <w:b/>
                <w:bCs/>
                <w:sz w:val="24"/>
                <w:szCs w:val="24"/>
              </w:rPr>
            </w:pPr>
            <w:r w:rsidRPr="00805445">
              <w:rPr>
                <w:rFonts w:ascii="Times New Roman" w:eastAsia="Times New Roman" w:hAnsi="Times New Roman" w:cs="Times New Roman"/>
                <w:b/>
                <w:bCs/>
                <w:sz w:val="24"/>
                <w:szCs w:val="24"/>
              </w:rPr>
              <w:lastRenderedPageBreak/>
              <w:t>2. Ул</w:t>
            </w:r>
            <w:proofErr w:type="gramStart"/>
            <w:r w:rsidRPr="00805445">
              <w:rPr>
                <w:rFonts w:ascii="Times New Roman" w:eastAsia="Times New Roman" w:hAnsi="Times New Roman" w:cs="Times New Roman"/>
                <w:b/>
                <w:bCs/>
                <w:sz w:val="24"/>
                <w:szCs w:val="24"/>
              </w:rPr>
              <w:t>.С</w:t>
            </w:r>
            <w:proofErr w:type="gramEnd"/>
            <w:r w:rsidRPr="00805445">
              <w:rPr>
                <w:rFonts w:ascii="Times New Roman" w:eastAsia="Times New Roman" w:hAnsi="Times New Roman" w:cs="Times New Roman"/>
                <w:b/>
                <w:bCs/>
                <w:sz w:val="24"/>
                <w:szCs w:val="24"/>
              </w:rPr>
              <w:t>таровская,д.2</w:t>
            </w:r>
          </w:p>
        </w:tc>
      </w:tr>
      <w:tr w:rsidR="00805445" w:rsidRPr="00805445" w:rsidTr="00FD2AAA">
        <w:trPr>
          <w:trHeight w:val="309"/>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(карусель сидения, песочница, заборчик)</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0,12</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 </w:t>
            </w:r>
          </w:p>
        </w:tc>
      </w:tr>
      <w:tr w:rsidR="00805445" w:rsidRPr="00805445" w:rsidTr="00FD2AAA">
        <w:trPr>
          <w:trHeight w:val="261"/>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заборчика</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 м</w:t>
            </w:r>
            <w:proofErr w:type="gramStart"/>
            <w:r w:rsidRPr="00805445">
              <w:rPr>
                <w:rFonts w:ascii="Times New Roman" w:eastAsia="Times New Roman" w:hAnsi="Times New Roman" w:cs="Times New Roman"/>
                <w:sz w:val="24"/>
                <w:szCs w:val="24"/>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64"/>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песочницы</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spacing w:after="0" w:line="256" w:lineRule="exact"/>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0,01</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10"/>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805445" w:rsidRPr="00805445" w:rsidRDefault="00805445" w:rsidP="00805445">
            <w:pPr>
              <w:widowControl w:val="0"/>
              <w:spacing w:after="0" w:line="256" w:lineRule="exact"/>
              <w:rPr>
                <w:rFonts w:ascii="Times New Roman" w:eastAsia="Times New Roman" w:hAnsi="Times New Roman" w:cs="Times New Roman"/>
                <w:b/>
                <w:bCs/>
                <w:sz w:val="24"/>
                <w:szCs w:val="24"/>
              </w:rPr>
            </w:pPr>
            <w:r w:rsidRPr="00805445">
              <w:rPr>
                <w:rFonts w:ascii="Times New Roman" w:eastAsia="Times New Roman" w:hAnsi="Times New Roman" w:cs="Times New Roman"/>
                <w:b/>
                <w:bCs/>
                <w:sz w:val="24"/>
                <w:szCs w:val="24"/>
              </w:rPr>
              <w:t>3. Ул</w:t>
            </w:r>
            <w:proofErr w:type="gramStart"/>
            <w:r w:rsidRPr="00805445">
              <w:rPr>
                <w:rFonts w:ascii="Times New Roman" w:eastAsia="Times New Roman" w:hAnsi="Times New Roman" w:cs="Times New Roman"/>
                <w:b/>
                <w:bCs/>
                <w:sz w:val="24"/>
                <w:szCs w:val="24"/>
              </w:rPr>
              <w:t>.Н</w:t>
            </w:r>
            <w:proofErr w:type="gramEnd"/>
            <w:r w:rsidRPr="00805445">
              <w:rPr>
                <w:rFonts w:ascii="Times New Roman" w:eastAsia="Times New Roman" w:hAnsi="Times New Roman" w:cs="Times New Roman"/>
                <w:b/>
                <w:bCs/>
                <w:sz w:val="24"/>
                <w:szCs w:val="24"/>
              </w:rPr>
              <w:t>овосеменковская д.12-14</w:t>
            </w:r>
          </w:p>
        </w:tc>
      </w:tr>
      <w:tr w:rsidR="00805445" w:rsidRPr="00805445" w:rsidTr="00FD2AAA">
        <w:trPr>
          <w:trHeight w:val="248"/>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заборчика-шлагбаума, качели «Лодочка»</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 м</w:t>
            </w:r>
            <w:proofErr w:type="gramStart"/>
            <w:r w:rsidRPr="00805445">
              <w:rPr>
                <w:rFonts w:ascii="Times New Roman" w:eastAsia="Times New Roman" w:hAnsi="Times New Roman" w:cs="Times New Roman"/>
                <w:sz w:val="24"/>
                <w:szCs w:val="24"/>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 </w:t>
            </w:r>
          </w:p>
        </w:tc>
      </w:tr>
      <w:tr w:rsidR="00805445" w:rsidRPr="00805445" w:rsidTr="00FD2AAA">
        <w:trPr>
          <w:trHeight w:val="253"/>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(качели сидения, песочница)</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0,05</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 </w:t>
            </w:r>
          </w:p>
        </w:tc>
      </w:tr>
      <w:tr w:rsidR="00805445" w:rsidRPr="00805445" w:rsidTr="00FD2AAA">
        <w:trPr>
          <w:trHeight w:val="304"/>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805445" w:rsidRPr="00805445" w:rsidRDefault="00805445" w:rsidP="00805445">
            <w:pPr>
              <w:widowControl w:val="0"/>
              <w:spacing w:after="0" w:line="256" w:lineRule="exact"/>
              <w:rPr>
                <w:rFonts w:ascii="Times New Roman" w:eastAsia="Times New Roman" w:hAnsi="Times New Roman" w:cs="Times New Roman"/>
                <w:b/>
                <w:bCs/>
                <w:sz w:val="24"/>
                <w:szCs w:val="24"/>
              </w:rPr>
            </w:pPr>
            <w:r w:rsidRPr="00805445">
              <w:rPr>
                <w:rFonts w:ascii="Times New Roman" w:eastAsia="Times New Roman" w:hAnsi="Times New Roman" w:cs="Times New Roman"/>
                <w:b/>
                <w:bCs/>
                <w:sz w:val="24"/>
                <w:szCs w:val="24"/>
              </w:rPr>
              <w:t>4. Ул. Новосеменковская, д.11</w:t>
            </w:r>
          </w:p>
        </w:tc>
      </w:tr>
      <w:tr w:rsidR="00805445" w:rsidRPr="00805445" w:rsidTr="00FD2AAA">
        <w:trPr>
          <w:trHeight w:val="345"/>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Установка скамейки (перенос из парка)</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 м</w:t>
            </w:r>
            <w:proofErr w:type="gramStart"/>
            <w:r w:rsidRPr="00805445">
              <w:rPr>
                <w:rFonts w:ascii="Times New Roman" w:eastAsia="Times New Roman" w:hAnsi="Times New Roman" w:cs="Times New Roman"/>
                <w:sz w:val="24"/>
                <w:szCs w:val="24"/>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74"/>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805445" w:rsidRPr="00805445" w:rsidRDefault="00805445" w:rsidP="00805445">
            <w:pPr>
              <w:widowControl w:val="0"/>
              <w:spacing w:after="0" w:line="256" w:lineRule="exact"/>
              <w:rPr>
                <w:rFonts w:ascii="Times New Roman" w:eastAsia="Times New Roman" w:hAnsi="Times New Roman" w:cs="Times New Roman"/>
                <w:b/>
                <w:bCs/>
                <w:sz w:val="24"/>
                <w:szCs w:val="24"/>
              </w:rPr>
            </w:pPr>
            <w:r w:rsidRPr="00805445">
              <w:rPr>
                <w:rFonts w:ascii="Times New Roman" w:eastAsia="Times New Roman" w:hAnsi="Times New Roman" w:cs="Times New Roman"/>
                <w:b/>
                <w:bCs/>
                <w:sz w:val="24"/>
                <w:szCs w:val="24"/>
              </w:rPr>
              <w:t>5. Ул</w:t>
            </w:r>
            <w:proofErr w:type="gramStart"/>
            <w:r w:rsidRPr="00805445">
              <w:rPr>
                <w:rFonts w:ascii="Times New Roman" w:eastAsia="Times New Roman" w:hAnsi="Times New Roman" w:cs="Times New Roman"/>
                <w:b/>
                <w:bCs/>
                <w:sz w:val="24"/>
                <w:szCs w:val="24"/>
              </w:rPr>
              <w:t>.С</w:t>
            </w:r>
            <w:proofErr w:type="gramEnd"/>
            <w:r w:rsidRPr="00805445">
              <w:rPr>
                <w:rFonts w:ascii="Times New Roman" w:eastAsia="Times New Roman" w:hAnsi="Times New Roman" w:cs="Times New Roman"/>
                <w:b/>
                <w:bCs/>
                <w:sz w:val="24"/>
                <w:szCs w:val="24"/>
              </w:rPr>
              <w:t>таровская,д.24</w:t>
            </w:r>
          </w:p>
        </w:tc>
      </w:tr>
      <w:tr w:rsidR="00805445" w:rsidRPr="00805445" w:rsidTr="00FD2AAA">
        <w:trPr>
          <w:trHeight w:val="240"/>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(качели сидения, заборчик)</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0,07</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40"/>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 xml:space="preserve">Ремонт сидений качели 2-х </w:t>
            </w:r>
            <w:proofErr w:type="gramStart"/>
            <w:r w:rsidRPr="00805445">
              <w:rPr>
                <w:rFonts w:ascii="Times New Roman" w:eastAsia="Times New Roman" w:hAnsi="Times New Roman" w:cs="Times New Roman"/>
                <w:sz w:val="24"/>
                <w:szCs w:val="24"/>
              </w:rPr>
              <w:t>секционной</w:t>
            </w:r>
            <w:proofErr w:type="gramEnd"/>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widowControl w:val="0"/>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 xml:space="preserve">100 м </w:t>
            </w:r>
          </w:p>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элемента</w:t>
            </w:r>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0,005</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74"/>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805445" w:rsidRPr="00805445" w:rsidRDefault="00805445" w:rsidP="00805445">
            <w:pPr>
              <w:widowControl w:val="0"/>
              <w:spacing w:after="0" w:line="256" w:lineRule="exact"/>
              <w:rPr>
                <w:rFonts w:ascii="Times New Roman" w:eastAsia="Times New Roman" w:hAnsi="Times New Roman" w:cs="Times New Roman"/>
                <w:b/>
                <w:bCs/>
                <w:sz w:val="24"/>
                <w:szCs w:val="24"/>
              </w:rPr>
            </w:pPr>
            <w:r w:rsidRPr="00805445">
              <w:rPr>
                <w:rFonts w:ascii="Times New Roman" w:eastAsia="Times New Roman" w:hAnsi="Times New Roman" w:cs="Times New Roman"/>
                <w:b/>
                <w:bCs/>
                <w:sz w:val="24"/>
                <w:szCs w:val="24"/>
              </w:rPr>
              <w:t>6. Ул</w:t>
            </w:r>
            <w:proofErr w:type="gramStart"/>
            <w:r w:rsidRPr="00805445">
              <w:rPr>
                <w:rFonts w:ascii="Times New Roman" w:eastAsia="Times New Roman" w:hAnsi="Times New Roman" w:cs="Times New Roman"/>
                <w:b/>
                <w:bCs/>
                <w:sz w:val="24"/>
                <w:szCs w:val="24"/>
              </w:rPr>
              <w:t>.Н</w:t>
            </w:r>
            <w:proofErr w:type="gramEnd"/>
            <w:r w:rsidRPr="00805445">
              <w:rPr>
                <w:rFonts w:ascii="Times New Roman" w:eastAsia="Times New Roman" w:hAnsi="Times New Roman" w:cs="Times New Roman"/>
                <w:b/>
                <w:bCs/>
                <w:sz w:val="24"/>
                <w:szCs w:val="24"/>
              </w:rPr>
              <w:t>овосеменковская,д.19-25</w:t>
            </w:r>
          </w:p>
        </w:tc>
      </w:tr>
      <w:tr w:rsidR="00805445" w:rsidRPr="00805445" w:rsidTr="00FD2AAA">
        <w:trPr>
          <w:trHeight w:val="353"/>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55</w:t>
            </w: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горки, песочницы, балансира (установка амортизаторов)</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widowControl w:val="0"/>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 xml:space="preserve">100 м </w:t>
            </w:r>
          </w:p>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элемента</w:t>
            </w:r>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0,23</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r w:rsidRPr="00805445">
              <w:rPr>
                <w:rFonts w:ascii="Times New Roman" w:eastAsia="Times New Roman" w:hAnsi="Times New Roman" w:cs="Times New Roman"/>
                <w:sz w:val="20"/>
                <w:szCs w:val="20"/>
              </w:rPr>
              <w:t> </w:t>
            </w:r>
          </w:p>
        </w:tc>
      </w:tr>
      <w:tr w:rsidR="00805445" w:rsidRPr="00805445" w:rsidTr="00FD2AAA">
        <w:trPr>
          <w:trHeight w:val="353"/>
        </w:trPr>
        <w:tc>
          <w:tcPr>
            <w:tcW w:w="680" w:type="dxa"/>
            <w:tcBorders>
              <w:top w:val="nil"/>
              <w:left w:val="single" w:sz="4" w:space="0" w:color="auto"/>
              <w:bottom w:val="single" w:sz="4" w:space="0" w:color="auto"/>
              <w:right w:val="single" w:sz="4" w:space="0" w:color="auto"/>
            </w:tcBorders>
            <w:noWrap/>
            <w:hideMark/>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nil"/>
              <w:left w:val="nil"/>
              <w:bottom w:val="single" w:sz="4" w:space="0" w:color="auto"/>
              <w:right w:val="single" w:sz="4" w:space="0" w:color="auto"/>
            </w:tcBorders>
            <w:hideMark/>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(качели лодочка, горки и бревна-балансира)</w:t>
            </w:r>
          </w:p>
        </w:tc>
        <w:tc>
          <w:tcPr>
            <w:tcW w:w="2157" w:type="dxa"/>
            <w:tcBorders>
              <w:top w:val="nil"/>
              <w:left w:val="nil"/>
              <w:bottom w:val="single" w:sz="4" w:space="0" w:color="auto"/>
              <w:right w:val="single" w:sz="4" w:space="0" w:color="auto"/>
            </w:tcBorders>
            <w:shd w:val="clear" w:color="auto" w:fill="auto"/>
            <w:hideMark/>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0,22</w:t>
            </w:r>
          </w:p>
        </w:tc>
        <w:tc>
          <w:tcPr>
            <w:tcW w:w="1134" w:type="dxa"/>
            <w:tcBorders>
              <w:top w:val="nil"/>
              <w:left w:val="nil"/>
              <w:bottom w:val="single" w:sz="4" w:space="0" w:color="auto"/>
              <w:right w:val="single" w:sz="4" w:space="0" w:color="auto"/>
            </w:tcBorders>
            <w:noWrap/>
            <w:hideMark/>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tcPr>
          <w:p w:rsidR="00805445" w:rsidRPr="00805445" w:rsidRDefault="00805445" w:rsidP="00805445">
            <w:pPr>
              <w:widowControl w:val="0"/>
              <w:spacing w:after="0" w:line="256" w:lineRule="exact"/>
              <w:rPr>
                <w:rFonts w:ascii="Times New Roman" w:eastAsia="Times New Roman" w:hAnsi="Times New Roman" w:cs="Times New Roman"/>
                <w:sz w:val="20"/>
                <w:szCs w:val="20"/>
              </w:rPr>
            </w:pPr>
            <w:r w:rsidRPr="00805445">
              <w:rPr>
                <w:rFonts w:ascii="Times New Roman" w:eastAsia="Times New Roman" w:hAnsi="Times New Roman" w:cs="Times New Roman"/>
                <w:b/>
                <w:bCs/>
                <w:sz w:val="24"/>
                <w:szCs w:val="24"/>
              </w:rPr>
              <w:t>7. Ул</w:t>
            </w:r>
            <w:proofErr w:type="gramStart"/>
            <w:r w:rsidRPr="00805445">
              <w:rPr>
                <w:rFonts w:ascii="Times New Roman" w:eastAsia="Times New Roman" w:hAnsi="Times New Roman" w:cs="Times New Roman"/>
                <w:b/>
                <w:bCs/>
                <w:sz w:val="24"/>
                <w:szCs w:val="24"/>
              </w:rPr>
              <w:t>.С</w:t>
            </w:r>
            <w:proofErr w:type="gramEnd"/>
            <w:r w:rsidRPr="00805445">
              <w:rPr>
                <w:rFonts w:ascii="Times New Roman" w:eastAsia="Times New Roman" w:hAnsi="Times New Roman" w:cs="Times New Roman"/>
                <w:b/>
                <w:bCs/>
                <w:sz w:val="24"/>
                <w:szCs w:val="24"/>
              </w:rPr>
              <w:t>таровская,д.25-27</w:t>
            </w: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(лавочка 2-х сторонняя, заборчик)</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0,12</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tcPr>
          <w:p w:rsidR="00805445" w:rsidRPr="00805445" w:rsidRDefault="00805445" w:rsidP="00805445">
            <w:pPr>
              <w:widowControl w:val="0"/>
              <w:spacing w:after="0" w:line="256" w:lineRule="exact"/>
              <w:rPr>
                <w:rFonts w:ascii="Times New Roman" w:eastAsia="Times New Roman" w:hAnsi="Times New Roman" w:cs="Times New Roman"/>
                <w:sz w:val="20"/>
                <w:szCs w:val="20"/>
              </w:rPr>
            </w:pPr>
            <w:r w:rsidRPr="00805445">
              <w:rPr>
                <w:rFonts w:ascii="Times New Roman" w:eastAsia="Times New Roman" w:hAnsi="Times New Roman" w:cs="Times New Roman"/>
                <w:b/>
                <w:bCs/>
                <w:sz w:val="24"/>
                <w:szCs w:val="24"/>
              </w:rPr>
              <w:t>8. Ул</w:t>
            </w:r>
            <w:proofErr w:type="gramStart"/>
            <w:r w:rsidRPr="00805445">
              <w:rPr>
                <w:rFonts w:ascii="Times New Roman" w:eastAsia="Times New Roman" w:hAnsi="Times New Roman" w:cs="Times New Roman"/>
                <w:b/>
                <w:bCs/>
                <w:sz w:val="24"/>
                <w:szCs w:val="24"/>
              </w:rPr>
              <w:t>.С</w:t>
            </w:r>
            <w:proofErr w:type="gramEnd"/>
            <w:r w:rsidRPr="00805445">
              <w:rPr>
                <w:rFonts w:ascii="Times New Roman" w:eastAsia="Times New Roman" w:hAnsi="Times New Roman" w:cs="Times New Roman"/>
                <w:b/>
                <w:bCs/>
                <w:sz w:val="24"/>
                <w:szCs w:val="24"/>
              </w:rPr>
              <w:t>таровская,д.15-17</w:t>
            </w: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72</w:t>
            </w: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 xml:space="preserve">Окраска поверхностей (сидения качели 2-х </w:t>
            </w:r>
            <w:proofErr w:type="spellStart"/>
            <w:r w:rsidRPr="00805445">
              <w:rPr>
                <w:rFonts w:ascii="Times New Roman" w:eastAsia="Times New Roman" w:hAnsi="Times New Roman" w:cs="Times New Roman"/>
                <w:sz w:val="24"/>
                <w:szCs w:val="24"/>
              </w:rPr>
              <w:t>секц</w:t>
            </w:r>
            <w:proofErr w:type="spellEnd"/>
            <w:r w:rsidRPr="00805445">
              <w:rPr>
                <w:rFonts w:ascii="Times New Roman" w:eastAsia="Times New Roman" w:hAnsi="Times New Roman" w:cs="Times New Roman"/>
                <w:sz w:val="24"/>
                <w:szCs w:val="24"/>
              </w:rPr>
              <w:t>., качели 1-секц., вешала 3 шт.)</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0,05</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73</w:t>
            </w: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скамейки, ступеньки горки (дер.)</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0,09</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tcPr>
          <w:p w:rsidR="00805445" w:rsidRPr="00805445" w:rsidRDefault="00805445" w:rsidP="00805445">
            <w:pPr>
              <w:widowControl w:val="0"/>
              <w:spacing w:after="0" w:line="256" w:lineRule="exact"/>
              <w:rPr>
                <w:rFonts w:ascii="Times New Roman" w:eastAsia="Times New Roman" w:hAnsi="Times New Roman" w:cs="Times New Roman"/>
                <w:sz w:val="20"/>
                <w:szCs w:val="20"/>
              </w:rPr>
            </w:pPr>
            <w:r w:rsidRPr="00805445">
              <w:rPr>
                <w:rFonts w:ascii="Times New Roman" w:eastAsia="Times New Roman" w:hAnsi="Times New Roman" w:cs="Times New Roman"/>
                <w:b/>
                <w:bCs/>
                <w:sz w:val="24"/>
                <w:szCs w:val="24"/>
              </w:rPr>
              <w:t>9. Ул</w:t>
            </w:r>
            <w:proofErr w:type="gramStart"/>
            <w:r w:rsidRPr="00805445">
              <w:rPr>
                <w:rFonts w:ascii="Times New Roman" w:eastAsia="Times New Roman" w:hAnsi="Times New Roman" w:cs="Times New Roman"/>
                <w:b/>
                <w:bCs/>
                <w:sz w:val="24"/>
                <w:szCs w:val="24"/>
              </w:rPr>
              <w:t>.С</w:t>
            </w:r>
            <w:proofErr w:type="gramEnd"/>
            <w:r w:rsidRPr="00805445">
              <w:rPr>
                <w:rFonts w:ascii="Times New Roman" w:eastAsia="Times New Roman" w:hAnsi="Times New Roman" w:cs="Times New Roman"/>
                <w:b/>
                <w:bCs/>
                <w:sz w:val="24"/>
                <w:szCs w:val="24"/>
              </w:rPr>
              <w:t>таровская,д.18</w:t>
            </w: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Замена урны</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 м</w:t>
            </w:r>
            <w:proofErr w:type="gramStart"/>
            <w:r w:rsidRPr="00805445">
              <w:rPr>
                <w:rFonts w:ascii="Times New Roman" w:eastAsia="Times New Roman" w:hAnsi="Times New Roman" w:cs="Times New Roman"/>
                <w:sz w:val="24"/>
                <w:szCs w:val="24"/>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(песочница, лавочки 2 шт., сидения качели)</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0,11</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tcPr>
          <w:p w:rsidR="00805445" w:rsidRPr="00805445" w:rsidRDefault="00805445" w:rsidP="00805445">
            <w:pPr>
              <w:widowControl w:val="0"/>
              <w:spacing w:after="0" w:line="256" w:lineRule="exact"/>
              <w:rPr>
                <w:rFonts w:ascii="Times New Roman" w:eastAsia="Times New Roman" w:hAnsi="Times New Roman" w:cs="Times New Roman"/>
                <w:sz w:val="20"/>
                <w:szCs w:val="20"/>
              </w:rPr>
            </w:pPr>
            <w:r w:rsidRPr="00805445">
              <w:rPr>
                <w:rFonts w:ascii="Times New Roman" w:eastAsia="Times New Roman" w:hAnsi="Times New Roman" w:cs="Times New Roman"/>
                <w:b/>
                <w:bCs/>
                <w:sz w:val="24"/>
                <w:szCs w:val="24"/>
              </w:rPr>
              <w:t>10. Ул</w:t>
            </w:r>
            <w:proofErr w:type="gramStart"/>
            <w:r w:rsidRPr="00805445">
              <w:rPr>
                <w:rFonts w:ascii="Times New Roman" w:eastAsia="Times New Roman" w:hAnsi="Times New Roman" w:cs="Times New Roman"/>
                <w:b/>
                <w:bCs/>
                <w:sz w:val="24"/>
                <w:szCs w:val="24"/>
              </w:rPr>
              <w:t>.С</w:t>
            </w:r>
            <w:proofErr w:type="gramEnd"/>
            <w:r w:rsidRPr="00805445">
              <w:rPr>
                <w:rFonts w:ascii="Times New Roman" w:eastAsia="Times New Roman" w:hAnsi="Times New Roman" w:cs="Times New Roman"/>
                <w:b/>
                <w:bCs/>
                <w:sz w:val="24"/>
                <w:szCs w:val="24"/>
              </w:rPr>
              <w:t>таровская центральный тротуар</w:t>
            </w: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лавочек 2 шт.</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0,08</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лавочек 10 шт.</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0,25</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урн 10 шт.</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0,25</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заборчика</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 м</w:t>
            </w:r>
            <w:proofErr w:type="gramStart"/>
            <w:r w:rsidRPr="00805445">
              <w:rPr>
                <w:rFonts w:ascii="Times New Roman" w:eastAsia="Times New Roman" w:hAnsi="Times New Roman" w:cs="Times New Roman"/>
                <w:sz w:val="24"/>
                <w:szCs w:val="24"/>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tcPr>
          <w:p w:rsidR="00805445" w:rsidRPr="00805445" w:rsidRDefault="00805445" w:rsidP="00805445">
            <w:pPr>
              <w:widowControl w:val="0"/>
              <w:spacing w:after="0" w:line="256" w:lineRule="exact"/>
              <w:rPr>
                <w:rFonts w:ascii="Times New Roman" w:eastAsia="Times New Roman" w:hAnsi="Times New Roman" w:cs="Times New Roman"/>
                <w:sz w:val="20"/>
                <w:szCs w:val="20"/>
              </w:rPr>
            </w:pPr>
            <w:r w:rsidRPr="00805445">
              <w:rPr>
                <w:rFonts w:ascii="Times New Roman" w:eastAsia="Times New Roman" w:hAnsi="Times New Roman" w:cs="Times New Roman"/>
                <w:b/>
                <w:bCs/>
                <w:sz w:val="24"/>
                <w:szCs w:val="24"/>
              </w:rPr>
              <w:t>11. Ул</w:t>
            </w:r>
            <w:proofErr w:type="gramStart"/>
            <w:r w:rsidRPr="00805445">
              <w:rPr>
                <w:rFonts w:ascii="Times New Roman" w:eastAsia="Times New Roman" w:hAnsi="Times New Roman" w:cs="Times New Roman"/>
                <w:b/>
                <w:bCs/>
                <w:sz w:val="24"/>
                <w:szCs w:val="24"/>
              </w:rPr>
              <w:t>.Н</w:t>
            </w:r>
            <w:proofErr w:type="gramEnd"/>
            <w:r w:rsidRPr="00805445">
              <w:rPr>
                <w:rFonts w:ascii="Times New Roman" w:eastAsia="Times New Roman" w:hAnsi="Times New Roman" w:cs="Times New Roman"/>
                <w:b/>
                <w:bCs/>
                <w:sz w:val="24"/>
                <w:szCs w:val="24"/>
              </w:rPr>
              <w:t>овосеменковская, 3 (круглая клумба)</w:t>
            </w: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Замена урны</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 м</w:t>
            </w:r>
            <w:proofErr w:type="gramStart"/>
            <w:r w:rsidRPr="00805445">
              <w:rPr>
                <w:rFonts w:ascii="Times New Roman" w:eastAsia="Times New Roman" w:hAnsi="Times New Roman" w:cs="Times New Roman"/>
                <w:sz w:val="24"/>
                <w:szCs w:val="24"/>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Ремонт скамеек 2 шт.</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widowControl w:val="0"/>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 xml:space="preserve">100 м </w:t>
            </w:r>
          </w:p>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элемента</w:t>
            </w: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0,08</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r w:rsidR="00805445" w:rsidRPr="00805445" w:rsidTr="00FD2AAA">
        <w:trPr>
          <w:trHeight w:val="255"/>
        </w:trPr>
        <w:tc>
          <w:tcPr>
            <w:tcW w:w="680" w:type="dxa"/>
            <w:tcBorders>
              <w:top w:val="single" w:sz="4" w:space="0" w:color="auto"/>
              <w:left w:val="single" w:sz="4" w:space="0" w:color="auto"/>
              <w:bottom w:val="single" w:sz="4" w:space="0" w:color="auto"/>
              <w:right w:val="single" w:sz="4" w:space="0" w:color="auto"/>
            </w:tcBorders>
            <w:noWrap/>
          </w:tcPr>
          <w:p w:rsidR="00805445" w:rsidRPr="00805445" w:rsidRDefault="00805445" w:rsidP="00805445">
            <w:pPr>
              <w:spacing w:after="0" w:line="240" w:lineRule="auto"/>
              <w:jc w:val="center"/>
              <w:rPr>
                <w:rFonts w:ascii="Times New Roman" w:eastAsia="Times New Roman" w:hAnsi="Times New Roman" w:cs="Times New Roman"/>
                <w:sz w:val="24"/>
                <w:szCs w:val="24"/>
              </w:rPr>
            </w:pPr>
          </w:p>
        </w:tc>
        <w:tc>
          <w:tcPr>
            <w:tcW w:w="4691" w:type="dxa"/>
            <w:tcBorders>
              <w:top w:val="single" w:sz="4" w:space="0" w:color="auto"/>
              <w:left w:val="nil"/>
              <w:bottom w:val="single" w:sz="4" w:space="0" w:color="auto"/>
              <w:right w:val="single" w:sz="4" w:space="0" w:color="auto"/>
            </w:tcBorders>
          </w:tcPr>
          <w:p w:rsidR="00805445" w:rsidRPr="00805445" w:rsidRDefault="00805445" w:rsidP="00805445">
            <w:pPr>
              <w:spacing w:after="0" w:line="240" w:lineRule="auto"/>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Окраска поверхностей лавочек 3 шт.</w:t>
            </w:r>
          </w:p>
        </w:tc>
        <w:tc>
          <w:tcPr>
            <w:tcW w:w="2157" w:type="dxa"/>
            <w:tcBorders>
              <w:top w:val="single" w:sz="4" w:space="0" w:color="auto"/>
              <w:left w:val="nil"/>
              <w:bottom w:val="single" w:sz="4" w:space="0" w:color="auto"/>
              <w:right w:val="single" w:sz="4" w:space="0" w:color="auto"/>
            </w:tcBorders>
            <w:shd w:val="clear" w:color="auto" w:fill="auto"/>
          </w:tcPr>
          <w:p w:rsidR="00805445" w:rsidRPr="00805445" w:rsidRDefault="00805445" w:rsidP="00805445">
            <w:pPr>
              <w:spacing w:after="0" w:line="256" w:lineRule="exact"/>
              <w:jc w:val="center"/>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100 м</w:t>
            </w:r>
            <w:proofErr w:type="gramStart"/>
            <w:r w:rsidRPr="00805445">
              <w:rPr>
                <w:rFonts w:ascii="Times New Roman" w:eastAsia="Times New Roman" w:hAnsi="Times New Roman" w:cs="Times New Roman"/>
                <w:sz w:val="24"/>
                <w:szCs w:val="24"/>
              </w:rPr>
              <w:t>2</w:t>
            </w:r>
            <w:proofErr w:type="gramEnd"/>
            <w:r w:rsidRPr="00805445">
              <w:rPr>
                <w:rFonts w:ascii="Times New Roman" w:eastAsia="Times New Roman" w:hAnsi="Times New Roman" w:cs="Times New Roman"/>
                <w:sz w:val="24"/>
                <w:szCs w:val="24"/>
              </w:rPr>
              <w:t xml:space="preserve"> окрашиваемой поверхности</w:t>
            </w:r>
          </w:p>
        </w:tc>
        <w:tc>
          <w:tcPr>
            <w:tcW w:w="992" w:type="dxa"/>
            <w:tcBorders>
              <w:top w:val="single" w:sz="4" w:space="0" w:color="auto"/>
              <w:left w:val="nil"/>
              <w:bottom w:val="single" w:sz="4" w:space="0" w:color="auto"/>
              <w:right w:val="single" w:sz="4" w:space="0" w:color="auto"/>
            </w:tcBorders>
            <w:shd w:val="clear" w:color="auto" w:fill="auto"/>
            <w:noWrap/>
          </w:tcPr>
          <w:p w:rsidR="00805445" w:rsidRPr="00805445" w:rsidRDefault="00805445" w:rsidP="00805445">
            <w:pPr>
              <w:spacing w:after="0" w:line="240" w:lineRule="auto"/>
              <w:jc w:val="right"/>
              <w:rPr>
                <w:rFonts w:ascii="Times New Roman" w:eastAsia="Times New Roman" w:hAnsi="Times New Roman" w:cs="Times New Roman"/>
                <w:sz w:val="24"/>
                <w:szCs w:val="24"/>
              </w:rPr>
            </w:pPr>
            <w:r w:rsidRPr="00805445">
              <w:rPr>
                <w:rFonts w:ascii="Times New Roman" w:eastAsia="Times New Roman" w:hAnsi="Times New Roman" w:cs="Times New Roman"/>
                <w:sz w:val="24"/>
                <w:szCs w:val="24"/>
              </w:rPr>
              <w:t>0,05</w:t>
            </w:r>
          </w:p>
        </w:tc>
        <w:tc>
          <w:tcPr>
            <w:tcW w:w="1134" w:type="dxa"/>
            <w:tcBorders>
              <w:top w:val="single" w:sz="4" w:space="0" w:color="auto"/>
              <w:left w:val="nil"/>
              <w:bottom w:val="single" w:sz="4" w:space="0" w:color="auto"/>
              <w:right w:val="single" w:sz="4" w:space="0" w:color="auto"/>
            </w:tcBorders>
            <w:noWrap/>
          </w:tcPr>
          <w:p w:rsidR="00805445" w:rsidRPr="00805445" w:rsidRDefault="00805445" w:rsidP="00805445">
            <w:pPr>
              <w:widowControl w:val="0"/>
              <w:spacing w:after="0" w:line="240" w:lineRule="auto"/>
              <w:rPr>
                <w:rFonts w:ascii="Times New Roman" w:eastAsia="Times New Roman" w:hAnsi="Times New Roman" w:cs="Times New Roman"/>
                <w:sz w:val="20"/>
                <w:szCs w:val="20"/>
              </w:rPr>
            </w:pPr>
          </w:p>
        </w:tc>
      </w:tr>
    </w:tbl>
    <w:p w:rsidR="00501FE5" w:rsidRPr="00501FE5" w:rsidRDefault="00501FE5" w:rsidP="00501FE5">
      <w:pPr>
        <w:pStyle w:val="af"/>
        <w:numPr>
          <w:ilvl w:val="0"/>
          <w:numId w:val="23"/>
        </w:numPr>
        <w:suppressLineNumbers/>
        <w:spacing w:before="240" w:after="160"/>
        <w:jc w:val="center"/>
        <w:rPr>
          <w:b/>
          <w:bCs/>
        </w:rPr>
      </w:pPr>
      <w:r w:rsidRPr="00501FE5">
        <w:rPr>
          <w:b/>
          <w:bCs/>
        </w:rPr>
        <w:lastRenderedPageBreak/>
        <w:t>Требования к Подрядчику по организации работ</w:t>
      </w:r>
    </w:p>
    <w:p w:rsidR="00501FE5" w:rsidRPr="00501FE5" w:rsidRDefault="00501FE5" w:rsidP="00501FE5">
      <w:pPr>
        <w:numPr>
          <w:ilvl w:val="1"/>
          <w:numId w:val="23"/>
        </w:numPr>
        <w:tabs>
          <w:tab w:val="left" w:pos="0"/>
        </w:tabs>
        <w:suppressAutoHyphens/>
        <w:spacing w:after="0" w:line="240" w:lineRule="auto"/>
        <w:ind w:left="0" w:firstLine="567"/>
        <w:contextualSpacing/>
        <w:jc w:val="both"/>
        <w:rPr>
          <w:rFonts w:ascii="Times New Roman" w:eastAsia="Calibri" w:hAnsi="Times New Roman" w:cs="Times New Roman"/>
          <w:sz w:val="24"/>
          <w:szCs w:val="24"/>
          <w:lang w:eastAsia="ar-SA"/>
        </w:rPr>
      </w:pPr>
      <w:r w:rsidRPr="00501FE5">
        <w:rPr>
          <w:rFonts w:ascii="Times New Roman" w:eastAsia="Calibri" w:hAnsi="Times New Roman" w:cs="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501FE5" w:rsidRPr="00501FE5" w:rsidRDefault="00501FE5" w:rsidP="00501FE5">
      <w:pPr>
        <w:widowControl w:val="0"/>
        <w:numPr>
          <w:ilvl w:val="0"/>
          <w:numId w:val="23"/>
        </w:numPr>
        <w:spacing w:before="240" w:after="160" w:line="240" w:lineRule="auto"/>
        <w:ind w:left="357" w:hanging="357"/>
        <w:jc w:val="both"/>
        <w:rPr>
          <w:rFonts w:ascii="Times New Roman" w:eastAsia="Times New Roman" w:hAnsi="Times New Roman" w:cs="Times New Roman"/>
          <w:b/>
          <w:bCs/>
          <w:sz w:val="24"/>
          <w:szCs w:val="24"/>
          <w:lang w:eastAsia="ar-SA"/>
        </w:rPr>
      </w:pPr>
      <w:r w:rsidRPr="00501FE5">
        <w:rPr>
          <w:rFonts w:ascii="Times New Roman" w:eastAsia="Times New Roman" w:hAnsi="Times New Roman" w:cs="Times New Roman"/>
          <w:b/>
          <w:bCs/>
          <w:sz w:val="24"/>
          <w:szCs w:val="24"/>
          <w:lang w:eastAsia="ar-SA"/>
        </w:rPr>
        <w:t>Требования к результатам работ и иные показатели, связанные с определением соответствия выполняемых работ потребностям Заказчика.</w:t>
      </w:r>
    </w:p>
    <w:p w:rsidR="00501FE5" w:rsidRPr="00501FE5" w:rsidRDefault="00501FE5" w:rsidP="00501FE5">
      <w:pPr>
        <w:widowControl w:val="0"/>
        <w:numPr>
          <w:ilvl w:val="1"/>
          <w:numId w:val="23"/>
        </w:numPr>
        <w:tabs>
          <w:tab w:val="left" w:pos="0"/>
        </w:tabs>
        <w:spacing w:after="0" w:line="286" w:lineRule="exact"/>
        <w:ind w:left="0" w:firstLine="567"/>
        <w:jc w:val="both"/>
        <w:rPr>
          <w:rFonts w:ascii="Times New Roman" w:eastAsia="Times New Roman" w:hAnsi="Times New Roman" w:cs="Times New Roman"/>
          <w:sz w:val="24"/>
          <w:szCs w:val="24"/>
        </w:rPr>
      </w:pPr>
      <w:r w:rsidRPr="00501FE5">
        <w:rPr>
          <w:rFonts w:ascii="Times New Roman" w:eastAsia="Times New Roman" w:hAnsi="Times New Roman" w:cs="Times New Roman"/>
          <w:sz w:val="24"/>
          <w:szCs w:val="24"/>
        </w:rPr>
        <w:t xml:space="preserve">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501FE5">
        <w:rPr>
          <w:rFonts w:ascii="Times New Roman" w:eastAsia="Times New Roman" w:hAnsi="Times New Roman" w:cs="Times New Roman"/>
          <w:sz w:val="24"/>
          <w:szCs w:val="24"/>
        </w:rPr>
        <w:t>с</w:t>
      </w:r>
      <w:proofErr w:type="gramEnd"/>
      <w:r w:rsidRPr="00501FE5">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501FE5" w:rsidRPr="00501FE5" w:rsidRDefault="00501FE5" w:rsidP="00501FE5">
      <w:pPr>
        <w:widowControl w:val="0"/>
        <w:numPr>
          <w:ilvl w:val="1"/>
          <w:numId w:val="23"/>
        </w:numPr>
        <w:tabs>
          <w:tab w:val="left" w:pos="0"/>
          <w:tab w:val="left" w:pos="851"/>
        </w:tabs>
        <w:spacing w:after="0" w:line="286" w:lineRule="exact"/>
        <w:ind w:left="0" w:firstLine="567"/>
        <w:jc w:val="both"/>
        <w:rPr>
          <w:rFonts w:ascii="Times New Roman" w:hAnsi="Times New Roman"/>
          <w:sz w:val="24"/>
          <w:szCs w:val="24"/>
        </w:rPr>
      </w:pPr>
      <w:r w:rsidRPr="00501FE5">
        <w:rPr>
          <w:rFonts w:ascii="Times New Roman" w:hAnsi="Times New Roman"/>
          <w:sz w:val="24"/>
          <w:szCs w:val="24"/>
        </w:rPr>
        <w:t xml:space="preserve"> 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501FE5" w:rsidRPr="00501FE5" w:rsidRDefault="00501FE5" w:rsidP="00501FE5">
      <w:pPr>
        <w:widowControl w:val="0"/>
        <w:numPr>
          <w:ilvl w:val="1"/>
          <w:numId w:val="23"/>
        </w:numPr>
        <w:tabs>
          <w:tab w:val="left" w:pos="0"/>
          <w:tab w:val="left" w:pos="851"/>
        </w:tabs>
        <w:spacing w:after="0" w:line="286" w:lineRule="exact"/>
        <w:ind w:left="0" w:firstLine="567"/>
        <w:jc w:val="both"/>
        <w:rPr>
          <w:rFonts w:ascii="Times New Roman" w:hAnsi="Times New Roman"/>
          <w:sz w:val="24"/>
          <w:szCs w:val="24"/>
        </w:rPr>
      </w:pPr>
      <w:r w:rsidRPr="00501FE5">
        <w:rPr>
          <w:rFonts w:ascii="Times New Roman" w:hAnsi="Times New Roman"/>
          <w:sz w:val="24"/>
          <w:szCs w:val="24"/>
        </w:rPr>
        <w:t xml:space="preserve"> 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501FE5" w:rsidRPr="00501FE5" w:rsidRDefault="00501FE5" w:rsidP="00501FE5">
      <w:pPr>
        <w:widowControl w:val="0"/>
        <w:numPr>
          <w:ilvl w:val="1"/>
          <w:numId w:val="23"/>
        </w:numPr>
        <w:tabs>
          <w:tab w:val="left" w:pos="0"/>
          <w:tab w:val="left" w:pos="851"/>
        </w:tabs>
        <w:spacing w:after="0" w:line="286" w:lineRule="exact"/>
        <w:ind w:left="0" w:firstLine="567"/>
        <w:jc w:val="both"/>
        <w:rPr>
          <w:rFonts w:ascii="Times New Roman" w:hAnsi="Times New Roman"/>
          <w:sz w:val="24"/>
          <w:szCs w:val="24"/>
        </w:rPr>
      </w:pPr>
      <w:r w:rsidRPr="00501FE5">
        <w:rPr>
          <w:rFonts w:ascii="Times New Roman" w:hAnsi="Times New Roman"/>
          <w:sz w:val="24"/>
          <w:szCs w:val="24"/>
        </w:rPr>
        <w:t xml:space="preserve"> 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501FE5" w:rsidRPr="00501FE5" w:rsidRDefault="00501FE5" w:rsidP="00501FE5">
      <w:pPr>
        <w:widowControl w:val="0"/>
        <w:numPr>
          <w:ilvl w:val="1"/>
          <w:numId w:val="23"/>
        </w:numPr>
        <w:tabs>
          <w:tab w:val="left" w:pos="0"/>
        </w:tabs>
        <w:spacing w:after="0" w:line="286" w:lineRule="exact"/>
        <w:ind w:left="0" w:firstLine="567"/>
        <w:jc w:val="both"/>
        <w:rPr>
          <w:rFonts w:ascii="Times New Roman" w:hAnsi="Times New Roman"/>
          <w:sz w:val="24"/>
          <w:szCs w:val="24"/>
        </w:rPr>
      </w:pPr>
      <w:r w:rsidRPr="00501FE5">
        <w:rPr>
          <w:rFonts w:ascii="Times New Roman" w:hAnsi="Times New Roman"/>
          <w:sz w:val="24"/>
          <w:szCs w:val="24"/>
        </w:rPr>
        <w:t xml:space="preserve"> При проведении работ Подрядчик отвечает за ежедневную уборку.</w:t>
      </w:r>
    </w:p>
    <w:p w:rsidR="00501FE5" w:rsidRPr="00501FE5" w:rsidRDefault="00501FE5" w:rsidP="00501FE5">
      <w:pPr>
        <w:widowControl w:val="0"/>
        <w:numPr>
          <w:ilvl w:val="1"/>
          <w:numId w:val="23"/>
        </w:numPr>
        <w:tabs>
          <w:tab w:val="left" w:pos="0"/>
        </w:tabs>
        <w:spacing w:after="0" w:line="286" w:lineRule="exact"/>
        <w:ind w:left="0" w:firstLine="567"/>
        <w:jc w:val="both"/>
        <w:rPr>
          <w:rFonts w:ascii="Times New Roman" w:hAnsi="Times New Roman"/>
          <w:sz w:val="24"/>
          <w:szCs w:val="24"/>
        </w:rPr>
      </w:pPr>
      <w:r w:rsidRPr="00501FE5">
        <w:rPr>
          <w:rFonts w:ascii="Times New Roman" w:hAnsi="Times New Roman"/>
          <w:sz w:val="24"/>
          <w:szCs w:val="24"/>
        </w:rPr>
        <w:t xml:space="preserve"> 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501FE5" w:rsidRPr="00501FE5" w:rsidRDefault="00501FE5" w:rsidP="00501FE5">
      <w:pPr>
        <w:widowControl w:val="0"/>
        <w:numPr>
          <w:ilvl w:val="1"/>
          <w:numId w:val="23"/>
        </w:numPr>
        <w:tabs>
          <w:tab w:val="left" w:pos="960"/>
          <w:tab w:val="left" w:pos="1080"/>
        </w:tabs>
        <w:spacing w:after="0" w:line="286" w:lineRule="exact"/>
        <w:ind w:left="0" w:firstLine="567"/>
        <w:jc w:val="both"/>
        <w:rPr>
          <w:rFonts w:ascii="Times New Roman" w:hAnsi="Times New Roman"/>
          <w:sz w:val="24"/>
          <w:szCs w:val="24"/>
        </w:rPr>
      </w:pPr>
      <w:r w:rsidRPr="00501FE5">
        <w:rPr>
          <w:rFonts w:ascii="Times New Roman" w:hAnsi="Times New Roman"/>
          <w:sz w:val="24"/>
          <w:szCs w:val="24"/>
        </w:rPr>
        <w:t xml:space="preserve"> Заказчик в течение 5 (пять)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501FE5" w:rsidRPr="00501FE5" w:rsidRDefault="00501FE5" w:rsidP="00501FE5">
      <w:pPr>
        <w:widowControl w:val="0"/>
        <w:numPr>
          <w:ilvl w:val="1"/>
          <w:numId w:val="23"/>
        </w:numPr>
        <w:tabs>
          <w:tab w:val="left" w:pos="960"/>
          <w:tab w:val="left" w:pos="1080"/>
        </w:tabs>
        <w:spacing w:after="0" w:line="286" w:lineRule="exact"/>
        <w:ind w:left="0" w:firstLine="567"/>
        <w:jc w:val="both"/>
        <w:rPr>
          <w:rFonts w:ascii="Times New Roman" w:hAnsi="Times New Roman"/>
          <w:sz w:val="24"/>
          <w:szCs w:val="24"/>
        </w:rPr>
      </w:pPr>
      <w:r w:rsidRPr="00501FE5">
        <w:rPr>
          <w:rFonts w:ascii="Times New Roman" w:hAnsi="Times New Roman"/>
          <w:sz w:val="24"/>
          <w:szCs w:val="24"/>
        </w:rPr>
        <w:t xml:space="preserve"> 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501FE5" w:rsidRPr="00501FE5" w:rsidRDefault="00501FE5" w:rsidP="00501FE5">
      <w:pPr>
        <w:widowControl w:val="0"/>
        <w:numPr>
          <w:ilvl w:val="1"/>
          <w:numId w:val="23"/>
        </w:numPr>
        <w:tabs>
          <w:tab w:val="left" w:pos="960"/>
          <w:tab w:val="left" w:pos="1080"/>
        </w:tabs>
        <w:spacing w:before="60" w:after="60" w:line="286" w:lineRule="exact"/>
        <w:ind w:left="0" w:firstLine="567"/>
        <w:jc w:val="both"/>
        <w:rPr>
          <w:rFonts w:ascii="Times New Roman" w:hAnsi="Times New Roman"/>
          <w:sz w:val="24"/>
          <w:szCs w:val="24"/>
        </w:rPr>
      </w:pPr>
      <w:r w:rsidRPr="00501FE5">
        <w:rPr>
          <w:rFonts w:ascii="Times New Roman" w:hAnsi="Times New Roman"/>
          <w:sz w:val="24"/>
          <w:szCs w:val="24"/>
        </w:rPr>
        <w:t>Общие требования к оборудованию детской площадки.</w:t>
      </w:r>
    </w:p>
    <w:p w:rsidR="00501FE5" w:rsidRPr="00501FE5" w:rsidRDefault="00501FE5" w:rsidP="00501FE5">
      <w:pPr>
        <w:widowControl w:val="0"/>
        <w:autoSpaceDE w:val="0"/>
        <w:autoSpaceDN w:val="0"/>
        <w:adjustRightInd w:val="0"/>
        <w:spacing w:line="286" w:lineRule="exact"/>
        <w:ind w:firstLine="567"/>
        <w:contextualSpacing/>
        <w:rPr>
          <w:rFonts w:ascii="Times New Roman" w:hAnsi="Times New Roman"/>
          <w:sz w:val="24"/>
          <w:szCs w:val="24"/>
        </w:rPr>
      </w:pPr>
      <w:r w:rsidRPr="00501FE5">
        <w:rPr>
          <w:rFonts w:ascii="Times New Roman" w:hAnsi="Times New Roman"/>
          <w:sz w:val="24"/>
          <w:szCs w:val="24"/>
        </w:rPr>
        <w:t>Оборудование должно соответствовать следующим Национальным стандартам РФ:</w:t>
      </w:r>
    </w:p>
    <w:p w:rsidR="00501FE5" w:rsidRPr="00501FE5" w:rsidRDefault="00501FE5" w:rsidP="00501FE5">
      <w:pPr>
        <w:widowControl w:val="0"/>
        <w:autoSpaceDE w:val="0"/>
        <w:autoSpaceDN w:val="0"/>
        <w:adjustRightInd w:val="0"/>
        <w:spacing w:line="286" w:lineRule="exact"/>
        <w:ind w:firstLine="567"/>
        <w:contextualSpacing/>
        <w:rPr>
          <w:rFonts w:ascii="Times New Roman" w:hAnsi="Times New Roman"/>
          <w:sz w:val="24"/>
          <w:szCs w:val="24"/>
        </w:rPr>
      </w:pPr>
      <w:r w:rsidRPr="00501FE5">
        <w:rPr>
          <w:rFonts w:ascii="Times New Roman" w:hAnsi="Times New Roman"/>
          <w:sz w:val="24"/>
          <w:szCs w:val="24"/>
        </w:rPr>
        <w:t xml:space="preserve">-   ГОСТ </w:t>
      </w:r>
      <w:proofErr w:type="gramStart"/>
      <w:r w:rsidRPr="00501FE5">
        <w:rPr>
          <w:rFonts w:ascii="Times New Roman" w:hAnsi="Times New Roman"/>
          <w:sz w:val="24"/>
          <w:szCs w:val="24"/>
        </w:rPr>
        <w:t>Р</w:t>
      </w:r>
      <w:proofErr w:type="gramEnd"/>
      <w:r w:rsidRPr="00501FE5">
        <w:rPr>
          <w:rFonts w:ascii="Times New Roman" w:hAnsi="Times New Roman"/>
          <w:sz w:val="24"/>
          <w:szCs w:val="24"/>
        </w:rPr>
        <w:t xml:space="preserve"> 52168-2012 «Оборудование детских игровых площадок. Безопасность конструкции и методы испытаний горок. Общие требования».</w:t>
      </w:r>
    </w:p>
    <w:p w:rsidR="00501FE5" w:rsidRPr="00501FE5" w:rsidRDefault="00501FE5" w:rsidP="00501FE5">
      <w:pPr>
        <w:widowControl w:val="0"/>
        <w:autoSpaceDE w:val="0"/>
        <w:autoSpaceDN w:val="0"/>
        <w:adjustRightInd w:val="0"/>
        <w:spacing w:line="286" w:lineRule="exact"/>
        <w:ind w:firstLine="567"/>
        <w:contextualSpacing/>
        <w:jc w:val="both"/>
        <w:rPr>
          <w:rFonts w:ascii="Times New Roman" w:hAnsi="Times New Roman"/>
          <w:sz w:val="24"/>
          <w:szCs w:val="24"/>
        </w:rPr>
      </w:pPr>
      <w:r w:rsidRPr="00501FE5">
        <w:rPr>
          <w:rFonts w:ascii="Times New Roman" w:hAnsi="Times New Roman"/>
          <w:sz w:val="24"/>
          <w:szCs w:val="24"/>
        </w:rPr>
        <w:t xml:space="preserve">- ГОСТ </w:t>
      </w:r>
      <w:proofErr w:type="gramStart"/>
      <w:r w:rsidRPr="00501FE5">
        <w:rPr>
          <w:rFonts w:ascii="Times New Roman" w:hAnsi="Times New Roman"/>
          <w:sz w:val="24"/>
          <w:szCs w:val="24"/>
        </w:rPr>
        <w:t>Р</w:t>
      </w:r>
      <w:proofErr w:type="gramEnd"/>
      <w:r w:rsidRPr="00501FE5">
        <w:rPr>
          <w:rFonts w:ascii="Times New Roman" w:hAnsi="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501FE5" w:rsidRPr="00501FE5" w:rsidRDefault="00501FE5" w:rsidP="00501FE5">
      <w:pPr>
        <w:widowControl w:val="0"/>
        <w:autoSpaceDE w:val="0"/>
        <w:autoSpaceDN w:val="0"/>
        <w:adjustRightInd w:val="0"/>
        <w:spacing w:line="286" w:lineRule="exact"/>
        <w:ind w:firstLine="567"/>
        <w:contextualSpacing/>
        <w:jc w:val="both"/>
        <w:rPr>
          <w:rFonts w:ascii="Times New Roman" w:hAnsi="Times New Roman"/>
          <w:sz w:val="24"/>
          <w:szCs w:val="24"/>
        </w:rPr>
      </w:pPr>
      <w:r w:rsidRPr="00501FE5">
        <w:rPr>
          <w:rFonts w:ascii="Times New Roman" w:hAnsi="Times New Roman"/>
          <w:sz w:val="24"/>
          <w:szCs w:val="24"/>
        </w:rPr>
        <w:t xml:space="preserve">- ГОСТ </w:t>
      </w:r>
      <w:proofErr w:type="gramStart"/>
      <w:r w:rsidRPr="00501FE5">
        <w:rPr>
          <w:rFonts w:ascii="Times New Roman" w:hAnsi="Times New Roman"/>
          <w:sz w:val="24"/>
          <w:szCs w:val="24"/>
        </w:rPr>
        <w:t>Р</w:t>
      </w:r>
      <w:proofErr w:type="gramEnd"/>
      <w:r w:rsidRPr="00501FE5">
        <w:rPr>
          <w:rFonts w:ascii="Times New Roman" w:hAnsi="Times New Roman"/>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501FE5" w:rsidRPr="00501FE5" w:rsidRDefault="00501FE5" w:rsidP="00501FE5">
      <w:pPr>
        <w:widowControl w:val="0"/>
        <w:autoSpaceDE w:val="0"/>
        <w:autoSpaceDN w:val="0"/>
        <w:adjustRightInd w:val="0"/>
        <w:spacing w:line="286" w:lineRule="exact"/>
        <w:ind w:firstLine="567"/>
        <w:contextualSpacing/>
        <w:jc w:val="both"/>
        <w:rPr>
          <w:rFonts w:ascii="Times New Roman" w:hAnsi="Times New Roman"/>
          <w:sz w:val="24"/>
          <w:szCs w:val="24"/>
        </w:rPr>
      </w:pPr>
      <w:r w:rsidRPr="00501FE5">
        <w:rPr>
          <w:rFonts w:ascii="Times New Roman" w:hAnsi="Times New Roman"/>
          <w:sz w:val="24"/>
          <w:szCs w:val="24"/>
        </w:rPr>
        <w:t xml:space="preserve">- ГОСТ </w:t>
      </w:r>
      <w:proofErr w:type="gramStart"/>
      <w:r w:rsidRPr="00501FE5">
        <w:rPr>
          <w:rFonts w:ascii="Times New Roman" w:hAnsi="Times New Roman"/>
          <w:sz w:val="24"/>
          <w:szCs w:val="24"/>
        </w:rPr>
        <w:t>Р</w:t>
      </w:r>
      <w:proofErr w:type="gramEnd"/>
      <w:r w:rsidRPr="00501FE5">
        <w:rPr>
          <w:rFonts w:ascii="Times New Roman" w:hAnsi="Times New Roman"/>
          <w:sz w:val="24"/>
          <w:szCs w:val="24"/>
        </w:rPr>
        <w:t xml:space="preserve"> 52299-2013 – «Оборудование детских игровых площадок. Безопасность конструкции и методы испытаний качалок. Общие требования».</w:t>
      </w:r>
    </w:p>
    <w:p w:rsidR="00501FE5" w:rsidRPr="00501FE5" w:rsidRDefault="00501FE5" w:rsidP="00501FE5">
      <w:pPr>
        <w:widowControl w:val="0"/>
        <w:autoSpaceDE w:val="0"/>
        <w:autoSpaceDN w:val="0"/>
        <w:adjustRightInd w:val="0"/>
        <w:spacing w:line="286" w:lineRule="exact"/>
        <w:ind w:firstLine="567"/>
        <w:contextualSpacing/>
        <w:jc w:val="both"/>
        <w:rPr>
          <w:rFonts w:ascii="Times New Roman" w:hAnsi="Times New Roman"/>
          <w:sz w:val="24"/>
          <w:szCs w:val="24"/>
        </w:rPr>
      </w:pPr>
      <w:r w:rsidRPr="00501FE5">
        <w:rPr>
          <w:rFonts w:ascii="Times New Roman" w:hAnsi="Times New Roman"/>
          <w:sz w:val="24"/>
          <w:szCs w:val="24"/>
        </w:rPr>
        <w:t xml:space="preserve">- ГОСТ </w:t>
      </w:r>
      <w:proofErr w:type="gramStart"/>
      <w:r w:rsidRPr="00501FE5">
        <w:rPr>
          <w:rFonts w:ascii="Times New Roman" w:hAnsi="Times New Roman"/>
          <w:sz w:val="24"/>
          <w:szCs w:val="24"/>
        </w:rPr>
        <w:t>Р</w:t>
      </w:r>
      <w:proofErr w:type="gramEnd"/>
      <w:r w:rsidRPr="00501FE5">
        <w:rPr>
          <w:rFonts w:ascii="Times New Roman" w:hAnsi="Times New Roman"/>
          <w:sz w:val="24"/>
          <w:szCs w:val="24"/>
        </w:rPr>
        <w:t xml:space="preserve"> 52300-2013 – «Оборудование детских игровых площадок. Безопасность конструкции и методы испытаний каруселей. Общие требования».</w:t>
      </w:r>
    </w:p>
    <w:p w:rsidR="00501FE5" w:rsidRPr="00501FE5" w:rsidRDefault="00501FE5" w:rsidP="00501FE5">
      <w:pPr>
        <w:widowControl w:val="0"/>
        <w:autoSpaceDE w:val="0"/>
        <w:autoSpaceDN w:val="0"/>
        <w:adjustRightInd w:val="0"/>
        <w:spacing w:after="120" w:line="286" w:lineRule="exact"/>
        <w:ind w:firstLine="567"/>
        <w:jc w:val="both"/>
        <w:rPr>
          <w:rFonts w:ascii="Times New Roman" w:hAnsi="Times New Roman"/>
          <w:sz w:val="24"/>
          <w:szCs w:val="24"/>
        </w:rPr>
      </w:pPr>
      <w:r w:rsidRPr="00501FE5">
        <w:rPr>
          <w:rFonts w:ascii="Times New Roman" w:hAnsi="Times New Roman"/>
          <w:sz w:val="24"/>
          <w:szCs w:val="24"/>
        </w:rPr>
        <w:t xml:space="preserve">-  ГОСТ </w:t>
      </w:r>
      <w:proofErr w:type="gramStart"/>
      <w:r w:rsidRPr="00501FE5">
        <w:rPr>
          <w:rFonts w:ascii="Times New Roman" w:hAnsi="Times New Roman"/>
          <w:sz w:val="24"/>
          <w:szCs w:val="24"/>
        </w:rPr>
        <w:t>Р</w:t>
      </w:r>
      <w:proofErr w:type="gramEnd"/>
      <w:r w:rsidRPr="00501FE5">
        <w:rPr>
          <w:rFonts w:ascii="Times New Roman" w:hAnsi="Times New Roman"/>
          <w:sz w:val="24"/>
          <w:szCs w:val="24"/>
        </w:rPr>
        <w:t xml:space="preserve"> 52301-2013 – «Оборудование детских игровых площадок. Безопасность при эксплуатации».</w:t>
      </w:r>
    </w:p>
    <w:p w:rsidR="00501FE5" w:rsidRPr="00501FE5" w:rsidRDefault="00501FE5" w:rsidP="00501FE5">
      <w:pPr>
        <w:widowControl w:val="0"/>
        <w:autoSpaceDE w:val="0"/>
        <w:autoSpaceDN w:val="0"/>
        <w:adjustRightInd w:val="0"/>
        <w:spacing w:before="120" w:after="60" w:line="286" w:lineRule="exact"/>
        <w:ind w:firstLine="567"/>
        <w:jc w:val="both"/>
        <w:rPr>
          <w:rFonts w:ascii="Times New Roman" w:hAnsi="Times New Roman"/>
          <w:sz w:val="24"/>
          <w:szCs w:val="24"/>
        </w:rPr>
      </w:pPr>
      <w:r w:rsidRPr="00501FE5">
        <w:rPr>
          <w:rFonts w:ascii="Times New Roman" w:hAnsi="Times New Roman"/>
          <w:sz w:val="24"/>
          <w:szCs w:val="24"/>
        </w:rPr>
        <w:t>Требования к оборудованию.</w:t>
      </w:r>
    </w:p>
    <w:p w:rsidR="00501FE5" w:rsidRPr="00501FE5" w:rsidRDefault="00501FE5" w:rsidP="00501FE5">
      <w:pPr>
        <w:widowControl w:val="0"/>
        <w:autoSpaceDE w:val="0"/>
        <w:autoSpaceDN w:val="0"/>
        <w:adjustRightInd w:val="0"/>
        <w:spacing w:after="0" w:line="286" w:lineRule="exact"/>
        <w:ind w:firstLine="567"/>
        <w:contextualSpacing/>
        <w:jc w:val="both"/>
        <w:rPr>
          <w:rFonts w:ascii="Times New Roman" w:hAnsi="Times New Roman"/>
          <w:sz w:val="24"/>
          <w:szCs w:val="24"/>
        </w:rPr>
      </w:pPr>
      <w:r w:rsidRPr="00501FE5">
        <w:rPr>
          <w:rFonts w:ascii="Times New Roman" w:hAnsi="Times New Roman"/>
          <w:sz w:val="24"/>
          <w:szCs w:val="24"/>
        </w:rPr>
        <w:t>- Оборудование и элементы оборудования должны соответствовать возрастной группе детей, для которой они предназначены;</w:t>
      </w:r>
    </w:p>
    <w:p w:rsidR="00501FE5" w:rsidRPr="00805445" w:rsidRDefault="00501FE5" w:rsidP="00501FE5">
      <w:pPr>
        <w:widowControl w:val="0"/>
        <w:autoSpaceDE w:val="0"/>
        <w:autoSpaceDN w:val="0"/>
        <w:adjustRightInd w:val="0"/>
        <w:spacing w:after="0" w:line="282" w:lineRule="exact"/>
        <w:ind w:firstLine="567"/>
        <w:contextualSpacing/>
        <w:jc w:val="both"/>
        <w:rPr>
          <w:rFonts w:ascii="Times New Roman" w:hAnsi="Times New Roman"/>
          <w:sz w:val="24"/>
          <w:szCs w:val="24"/>
        </w:rPr>
      </w:pPr>
      <w:r w:rsidRPr="00805445">
        <w:rPr>
          <w:rFonts w:ascii="Times New Roman" w:hAnsi="Times New Roman"/>
          <w:sz w:val="24"/>
          <w:szCs w:val="24"/>
        </w:rPr>
        <w:lastRenderedPageBreak/>
        <w:t>- должны обеспечивать доступ взрослых для помощи детям внутри оборудования;</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не допускать скопления воды на поверхности и обеспечивать свободный сток и просыхание;</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конструкция оборудования должна обеспечивать прочность, устойчивость, жесткость и пространственную неизменяемость;</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элементы оборудования из металла должны быть защищены от коррозии (или изготовлены из коррозийно-стойких материалов);</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элементы оборудования из древесины должны изготавливаться из древесины классов «стойкие» и «среднестойкие» по ГОСТ 20022.2</w:t>
      </w:r>
      <w:r>
        <w:rPr>
          <w:rFonts w:ascii="Times New Roman" w:hAnsi="Times New Roman"/>
          <w:sz w:val="24"/>
          <w:szCs w:val="24"/>
        </w:rPr>
        <w:t>-2018</w:t>
      </w:r>
      <w:r w:rsidRPr="00805445">
        <w:rPr>
          <w:rFonts w:ascii="Times New Roman" w:hAnsi="Times New Roman"/>
          <w:sz w:val="24"/>
          <w:szCs w:val="24"/>
        </w:rPr>
        <w:t xml:space="preserve"> и не должны иметь на поверхности дефектов обработки (заусенцев, задиров, отщепов, сколов и т.п.);</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наличие выступающих элементов оборудования с острыми концами или кромками не допускается;</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наличие шероховатых поверхностей, способных нанести травму ребенку, не допускается;</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выступающие концы болтовых соединений должны быть защищены пластиковыми заглушками;</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сварные швы должны быть гладкими;</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крепление элементов оборудования должно исключать возможность их демонтажа без применения инструментов;</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xml:space="preserve">- оборудование и элементы оборудования не должны  допускать застревания тела, частей тела или одежды ребенка; </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для защиты детей от падения с оборудования должны быть предусмотрены предохраняющие перила или барьеры;</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3"/>
          <w:szCs w:val="23"/>
        </w:rPr>
      </w:pPr>
      <w:r w:rsidRPr="00805445">
        <w:rPr>
          <w:rFonts w:ascii="Times New Roman" w:hAnsi="Times New Roman"/>
          <w:sz w:val="24"/>
          <w:szCs w:val="24"/>
        </w:rPr>
        <w:t xml:space="preserve">- </w:t>
      </w:r>
      <w:r>
        <w:rPr>
          <w:rFonts w:ascii="Times New Roman" w:hAnsi="Times New Roman"/>
          <w:sz w:val="24"/>
          <w:szCs w:val="24"/>
        </w:rPr>
        <w:t xml:space="preserve"> </w:t>
      </w:r>
      <w:r w:rsidRPr="00805445">
        <w:rPr>
          <w:rFonts w:ascii="Times New Roman" w:hAnsi="Times New Roman"/>
          <w:sz w:val="23"/>
          <w:szCs w:val="23"/>
        </w:rPr>
        <w:t>конструкция защитного ограждения не должна поощрять детей стоять или сидеть на нем;</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в конструкции защитного ограждения не должно быть элементов, допускающих лазание детей или их подъем;</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все закладные детали оборудования должны крепиться на фундаменты;</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элементы фундамента должны располагаться на глубине не менее 400 мм от поверхности покрытия игровой площадки.</w:t>
      </w:r>
    </w:p>
    <w:p w:rsidR="00501FE5" w:rsidRPr="00805445" w:rsidRDefault="00501FE5" w:rsidP="00501FE5">
      <w:pPr>
        <w:widowControl w:val="0"/>
        <w:autoSpaceDE w:val="0"/>
        <w:autoSpaceDN w:val="0"/>
        <w:adjustRightInd w:val="0"/>
        <w:spacing w:before="120" w:after="60" w:line="282" w:lineRule="exact"/>
        <w:ind w:firstLine="567"/>
        <w:jc w:val="both"/>
        <w:rPr>
          <w:rFonts w:ascii="Times New Roman" w:hAnsi="Times New Roman"/>
          <w:sz w:val="24"/>
          <w:szCs w:val="24"/>
        </w:rPr>
      </w:pPr>
      <w:r w:rsidRPr="00805445">
        <w:rPr>
          <w:rFonts w:ascii="Times New Roman" w:hAnsi="Times New Roman"/>
          <w:sz w:val="24"/>
          <w:szCs w:val="24"/>
        </w:rPr>
        <w:t>Требования к материалам:</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применяемые материалы не должны оказывать вредное воздействие на здоровье ребенка и окружающую среду в процессе эксплуатации;</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применение полимерных легковоспламеняющихся материалов не допускается;</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применение чрезвычайно опасных по токсичности продуктов горения материалов не допускается;</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применение новых материалов, свойства которых недостаточно изучены, не допускается;</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металлические материалы, образующие окислы, шелушащиеся или отслаивающиеся, должны быть защищены нетоксичным покрытием;</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xml:space="preserve">- </w:t>
      </w:r>
      <w:r>
        <w:rPr>
          <w:rFonts w:ascii="Times New Roman" w:hAnsi="Times New Roman"/>
          <w:sz w:val="24"/>
          <w:szCs w:val="24"/>
        </w:rPr>
        <w:t xml:space="preserve"> </w:t>
      </w:r>
      <w:r w:rsidRPr="00805445">
        <w:rPr>
          <w:rFonts w:ascii="Times New Roman" w:hAnsi="Times New Roman"/>
          <w:sz w:val="24"/>
          <w:szCs w:val="24"/>
        </w:rPr>
        <w:t>древесина и защитные средства древесины – по ГОСТ 20022.0</w:t>
      </w:r>
      <w:r>
        <w:rPr>
          <w:rFonts w:ascii="Times New Roman" w:hAnsi="Times New Roman"/>
          <w:sz w:val="24"/>
          <w:szCs w:val="24"/>
        </w:rPr>
        <w:t>-2016</w:t>
      </w:r>
      <w:r w:rsidRPr="00805445">
        <w:rPr>
          <w:rFonts w:ascii="Times New Roman" w:hAnsi="Times New Roman"/>
          <w:sz w:val="24"/>
          <w:szCs w:val="24"/>
        </w:rPr>
        <w:t xml:space="preserve"> и ГОСТ 20022.2</w:t>
      </w:r>
      <w:r>
        <w:rPr>
          <w:rFonts w:ascii="Times New Roman" w:hAnsi="Times New Roman"/>
          <w:sz w:val="24"/>
          <w:szCs w:val="24"/>
        </w:rPr>
        <w:t>-2018</w:t>
      </w:r>
      <w:r w:rsidRPr="00805445">
        <w:rPr>
          <w:rFonts w:ascii="Times New Roman" w:hAnsi="Times New Roman"/>
          <w:sz w:val="24"/>
          <w:szCs w:val="24"/>
        </w:rPr>
        <w:t>;</w:t>
      </w:r>
    </w:p>
    <w:p w:rsidR="00501FE5" w:rsidRPr="00805445" w:rsidRDefault="00501FE5" w:rsidP="00501FE5">
      <w:pPr>
        <w:widowControl w:val="0"/>
        <w:autoSpaceDE w:val="0"/>
        <w:autoSpaceDN w:val="0"/>
        <w:adjustRightInd w:val="0"/>
        <w:spacing w:after="0" w:line="282" w:lineRule="exact"/>
        <w:ind w:firstLine="567"/>
        <w:jc w:val="both"/>
        <w:rPr>
          <w:rFonts w:ascii="Times New Roman" w:hAnsi="Times New Roman"/>
          <w:sz w:val="24"/>
          <w:szCs w:val="24"/>
        </w:rPr>
      </w:pPr>
      <w:r w:rsidRPr="00805445">
        <w:rPr>
          <w:rFonts w:ascii="Times New Roman" w:hAnsi="Times New Roman"/>
          <w:sz w:val="24"/>
          <w:szCs w:val="24"/>
        </w:rPr>
        <w:t>- фанера по ГОСТ 3916.1</w:t>
      </w:r>
      <w:r>
        <w:rPr>
          <w:rFonts w:ascii="Times New Roman" w:hAnsi="Times New Roman"/>
          <w:sz w:val="24"/>
          <w:szCs w:val="24"/>
        </w:rPr>
        <w:t>-96</w:t>
      </w:r>
      <w:r w:rsidRPr="00805445">
        <w:rPr>
          <w:rFonts w:ascii="Times New Roman" w:hAnsi="Times New Roman"/>
          <w:sz w:val="24"/>
          <w:szCs w:val="24"/>
        </w:rPr>
        <w:t xml:space="preserve"> и ГОСТ 3916.2</w:t>
      </w:r>
      <w:r>
        <w:rPr>
          <w:rFonts w:ascii="Times New Roman" w:hAnsi="Times New Roman"/>
          <w:sz w:val="24"/>
          <w:szCs w:val="24"/>
        </w:rPr>
        <w:t>-96</w:t>
      </w:r>
      <w:r w:rsidRPr="00805445">
        <w:rPr>
          <w:rFonts w:ascii="Times New Roman" w:hAnsi="Times New Roman"/>
          <w:sz w:val="24"/>
          <w:szCs w:val="24"/>
        </w:rPr>
        <w:t xml:space="preserve"> должна быть стойкой к атмосферным воздействиям.</w:t>
      </w:r>
    </w:p>
    <w:p w:rsidR="00501FE5" w:rsidRPr="00805445" w:rsidRDefault="00501FE5" w:rsidP="00501FE5">
      <w:pPr>
        <w:widowControl w:val="0"/>
        <w:spacing w:before="120" w:after="60" w:line="282" w:lineRule="exact"/>
        <w:ind w:firstLine="539"/>
        <w:jc w:val="both"/>
        <w:rPr>
          <w:rFonts w:ascii="Times New Roman" w:hAnsi="Times New Roman"/>
          <w:sz w:val="24"/>
          <w:szCs w:val="24"/>
        </w:rPr>
      </w:pPr>
      <w:r w:rsidRPr="00805445">
        <w:rPr>
          <w:rFonts w:ascii="Times New Roman" w:hAnsi="Times New Roman"/>
          <w:sz w:val="24"/>
          <w:szCs w:val="24"/>
        </w:rPr>
        <w:t>Требования к качеству товара:</w:t>
      </w:r>
    </w:p>
    <w:p w:rsidR="00501FE5" w:rsidRPr="00805445" w:rsidRDefault="00501FE5" w:rsidP="00501FE5">
      <w:pPr>
        <w:widowControl w:val="0"/>
        <w:spacing w:after="0" w:line="282" w:lineRule="exact"/>
        <w:ind w:right="-102" w:firstLine="539"/>
        <w:jc w:val="both"/>
        <w:rPr>
          <w:rFonts w:ascii="Times New Roman" w:hAnsi="Times New Roman"/>
          <w:sz w:val="24"/>
          <w:szCs w:val="24"/>
        </w:rPr>
      </w:pPr>
      <w:r w:rsidRPr="00805445">
        <w:rPr>
          <w:rFonts w:ascii="Times New Roman" w:hAnsi="Times New Roman"/>
          <w:b/>
          <w:sz w:val="24"/>
          <w:szCs w:val="24"/>
        </w:rPr>
        <w:t>-</w:t>
      </w:r>
      <w:r w:rsidRPr="00805445">
        <w:rPr>
          <w:rFonts w:ascii="Times New Roman" w:hAnsi="Times New Roman"/>
          <w:sz w:val="24"/>
          <w:szCs w:val="24"/>
        </w:rPr>
        <w:t xml:space="preserve"> оборудование должно быть новым, не бывшим в эксплуатации, предназначенным (адаптированным) для страны Заказчика и на него должна распространяется полная гарантия производителя.</w:t>
      </w:r>
    </w:p>
    <w:p w:rsidR="00501FE5" w:rsidRPr="00805445" w:rsidRDefault="00501FE5" w:rsidP="00501FE5">
      <w:pPr>
        <w:widowControl w:val="0"/>
        <w:shd w:val="clear" w:color="auto" w:fill="FFFFFF"/>
        <w:tabs>
          <w:tab w:val="left" w:pos="0"/>
        </w:tabs>
        <w:spacing w:after="0" w:line="282" w:lineRule="exact"/>
        <w:ind w:firstLine="567"/>
        <w:jc w:val="both"/>
        <w:rPr>
          <w:rFonts w:ascii="Times New Roman" w:hAnsi="Times New Roman"/>
          <w:sz w:val="24"/>
          <w:szCs w:val="24"/>
        </w:rPr>
      </w:pPr>
      <w:r w:rsidRPr="00805445">
        <w:rPr>
          <w:rFonts w:ascii="Times New Roman" w:hAnsi="Times New Roman"/>
          <w:b/>
          <w:sz w:val="24"/>
          <w:szCs w:val="24"/>
        </w:rPr>
        <w:tab/>
        <w:t>-</w:t>
      </w:r>
      <w:r w:rsidRPr="00805445">
        <w:rPr>
          <w:rFonts w:ascii="Times New Roman" w:hAnsi="Times New Roman"/>
          <w:sz w:val="24"/>
          <w:szCs w:val="24"/>
        </w:rPr>
        <w:t xml:space="preserve"> исполнитель гарантирует, что поставляемое оборудование принадлежат Поставщику на праве собственности,  не заложены, не арестованы, не является предметом споров с другими лицами.</w:t>
      </w:r>
    </w:p>
    <w:p w:rsidR="00805445" w:rsidRPr="00805445" w:rsidRDefault="00501FE5" w:rsidP="00501FE5">
      <w:pPr>
        <w:widowControl w:val="0"/>
        <w:shd w:val="clear" w:color="auto" w:fill="FFFFFF"/>
        <w:tabs>
          <w:tab w:val="left" w:pos="0"/>
        </w:tabs>
        <w:spacing w:after="0" w:line="282" w:lineRule="exact"/>
        <w:ind w:firstLine="567"/>
        <w:jc w:val="both"/>
        <w:rPr>
          <w:rFonts w:ascii="Times New Roman" w:hAnsi="Times New Roman"/>
          <w:sz w:val="24"/>
          <w:szCs w:val="24"/>
        </w:rPr>
      </w:pPr>
      <w:r w:rsidRPr="00805445">
        <w:rPr>
          <w:rFonts w:ascii="Times New Roman" w:hAnsi="Times New Roman"/>
          <w:sz w:val="24"/>
          <w:szCs w:val="24"/>
        </w:rPr>
        <w:tab/>
      </w:r>
      <w:r w:rsidRPr="00805445">
        <w:rPr>
          <w:rFonts w:ascii="Times New Roman" w:hAnsi="Times New Roman"/>
          <w:b/>
          <w:sz w:val="24"/>
          <w:szCs w:val="24"/>
        </w:rPr>
        <w:t>-</w:t>
      </w:r>
      <w:r w:rsidRPr="00805445">
        <w:rPr>
          <w:rFonts w:ascii="Times New Roman" w:hAnsi="Times New Roman"/>
          <w:sz w:val="24"/>
          <w:szCs w:val="24"/>
        </w:rPr>
        <w:t xml:space="preserve"> исполнитель гарантирует Заказчику освобождение от всех претензий и судебных исков в случае нарушения Исполнителем патентных и/или лицензионных прав, товарных </w:t>
      </w:r>
      <w:r w:rsidR="00805445" w:rsidRPr="00805445">
        <w:rPr>
          <w:rFonts w:ascii="Times New Roman" w:hAnsi="Times New Roman"/>
          <w:sz w:val="24"/>
          <w:szCs w:val="24"/>
        </w:rPr>
        <w:lastRenderedPageBreak/>
        <w:t>знаков, так же торговых марок, названий.</w:t>
      </w:r>
    </w:p>
    <w:p w:rsidR="00805445" w:rsidRPr="00805445" w:rsidRDefault="00805445" w:rsidP="00805445">
      <w:pPr>
        <w:widowControl w:val="0"/>
        <w:shd w:val="clear" w:color="auto" w:fill="FFFFFF"/>
        <w:tabs>
          <w:tab w:val="left" w:pos="0"/>
        </w:tabs>
        <w:spacing w:after="0" w:line="264" w:lineRule="exact"/>
        <w:ind w:firstLine="567"/>
        <w:jc w:val="both"/>
        <w:rPr>
          <w:rFonts w:ascii="Times New Roman" w:hAnsi="Times New Roman"/>
          <w:sz w:val="24"/>
          <w:szCs w:val="24"/>
        </w:rPr>
      </w:pPr>
      <w:r w:rsidRPr="00805445">
        <w:rPr>
          <w:rFonts w:ascii="Times New Roman" w:hAnsi="Times New Roman"/>
          <w:sz w:val="24"/>
          <w:szCs w:val="24"/>
        </w:rPr>
        <w:tab/>
      </w:r>
      <w:r w:rsidRPr="00805445">
        <w:rPr>
          <w:rFonts w:ascii="Times New Roman" w:hAnsi="Times New Roman"/>
          <w:b/>
          <w:sz w:val="24"/>
          <w:szCs w:val="24"/>
        </w:rPr>
        <w:t>-</w:t>
      </w:r>
      <w:r w:rsidRPr="00805445">
        <w:rPr>
          <w:rFonts w:ascii="Times New Roman" w:hAnsi="Times New Roman"/>
          <w:sz w:val="24"/>
          <w:szCs w:val="24"/>
        </w:rPr>
        <w:t xml:space="preserve"> исполнитель гарантирует качество и безопасность поставляемого оборудования в соответствии с действующими стандартами, утвержденными на данный вид продукции и наличием сертификатов, обязательных для данного вида продукции, оформленных в соответствии с Российским законодательством. </w:t>
      </w:r>
    </w:p>
    <w:p w:rsidR="00805445" w:rsidRPr="00805445" w:rsidRDefault="00805445" w:rsidP="00805445">
      <w:pPr>
        <w:widowControl w:val="0"/>
        <w:autoSpaceDE w:val="0"/>
        <w:autoSpaceDN w:val="0"/>
        <w:adjustRightInd w:val="0"/>
        <w:spacing w:after="0" w:line="264" w:lineRule="exact"/>
        <w:ind w:firstLine="567"/>
        <w:jc w:val="both"/>
        <w:rPr>
          <w:rFonts w:ascii="Times New Roman" w:hAnsi="Times New Roman"/>
          <w:sz w:val="24"/>
          <w:szCs w:val="24"/>
        </w:rPr>
      </w:pPr>
      <w:r w:rsidRPr="00805445">
        <w:rPr>
          <w:rFonts w:ascii="Times New Roman" w:hAnsi="Times New Roman"/>
          <w:b/>
          <w:sz w:val="24"/>
          <w:szCs w:val="24"/>
        </w:rPr>
        <w:t>-</w:t>
      </w:r>
      <w:r w:rsidRPr="00805445">
        <w:rPr>
          <w:rFonts w:ascii="Times New Roman" w:hAnsi="Times New Roman"/>
          <w:sz w:val="24"/>
          <w:szCs w:val="24"/>
        </w:rPr>
        <w:t xml:space="preserve"> на поставляемое оборудование Поставщик предоставляет гарантию качества в соответствии с нормативными документами на данный вид продукции.</w:t>
      </w:r>
    </w:p>
    <w:p w:rsidR="00805445" w:rsidRPr="00805445" w:rsidRDefault="00805445" w:rsidP="00805445">
      <w:pPr>
        <w:widowControl w:val="0"/>
        <w:shd w:val="clear" w:color="auto" w:fill="FFFFFF"/>
        <w:tabs>
          <w:tab w:val="left" w:pos="0"/>
        </w:tabs>
        <w:spacing w:after="0" w:line="264" w:lineRule="exact"/>
        <w:ind w:firstLine="567"/>
        <w:jc w:val="both"/>
        <w:rPr>
          <w:rFonts w:ascii="Times New Roman" w:hAnsi="Times New Roman"/>
          <w:sz w:val="24"/>
          <w:szCs w:val="24"/>
        </w:rPr>
      </w:pPr>
      <w:r w:rsidRPr="00805445">
        <w:rPr>
          <w:rFonts w:ascii="Times New Roman" w:hAnsi="Times New Roman"/>
          <w:sz w:val="24"/>
          <w:szCs w:val="24"/>
        </w:rPr>
        <w:tab/>
      </w:r>
      <w:r w:rsidRPr="00805445">
        <w:rPr>
          <w:rFonts w:ascii="Times New Roman" w:hAnsi="Times New Roman"/>
          <w:b/>
          <w:sz w:val="24"/>
          <w:szCs w:val="24"/>
        </w:rPr>
        <w:t>-</w:t>
      </w:r>
      <w:r w:rsidRPr="00805445">
        <w:rPr>
          <w:rFonts w:ascii="Times New Roman" w:hAnsi="Times New Roman"/>
          <w:sz w:val="24"/>
          <w:szCs w:val="24"/>
        </w:rPr>
        <w:t xml:space="preserve"> гарантийный срок на поставляемые товары не менее срока гарантии, введенного изготовителем. </w:t>
      </w:r>
    </w:p>
    <w:p w:rsidR="00805445" w:rsidRPr="00805445" w:rsidRDefault="00805445" w:rsidP="00805445">
      <w:pPr>
        <w:widowControl w:val="0"/>
        <w:shd w:val="clear" w:color="auto" w:fill="FFFFFF"/>
        <w:spacing w:after="0" w:line="264" w:lineRule="exact"/>
        <w:ind w:firstLine="567"/>
        <w:jc w:val="both"/>
        <w:rPr>
          <w:rFonts w:ascii="Times New Roman" w:hAnsi="Times New Roman"/>
          <w:sz w:val="24"/>
          <w:szCs w:val="24"/>
        </w:rPr>
      </w:pPr>
      <w:r w:rsidRPr="00805445">
        <w:rPr>
          <w:rFonts w:ascii="Times New Roman" w:hAnsi="Times New Roman"/>
          <w:b/>
          <w:sz w:val="24"/>
          <w:szCs w:val="24"/>
        </w:rPr>
        <w:t>-</w:t>
      </w:r>
      <w:r w:rsidRPr="00805445">
        <w:rPr>
          <w:rFonts w:ascii="Times New Roman" w:hAnsi="Times New Roman"/>
          <w:sz w:val="24"/>
          <w:szCs w:val="24"/>
        </w:rPr>
        <w:t xml:space="preserve"> риск случайной гибели, повреждения, а так же хищения имущества Заказчика в период поставки товара лежит на Исполнителе до момента подписания Сторонами Акта сдачи-приема.</w:t>
      </w:r>
    </w:p>
    <w:p w:rsidR="00805445" w:rsidRPr="00805445" w:rsidRDefault="00805445" w:rsidP="00501FE5">
      <w:pPr>
        <w:widowControl w:val="0"/>
        <w:numPr>
          <w:ilvl w:val="0"/>
          <w:numId w:val="23"/>
        </w:numPr>
        <w:spacing w:before="100" w:after="100" w:line="264" w:lineRule="exact"/>
        <w:ind w:left="0" w:firstLine="567"/>
        <w:jc w:val="center"/>
        <w:rPr>
          <w:rFonts w:ascii="Times New Roman" w:hAnsi="Times New Roman"/>
          <w:b/>
          <w:bCs/>
          <w:sz w:val="24"/>
          <w:szCs w:val="24"/>
          <w:lang w:eastAsia="ar-SA"/>
        </w:rPr>
      </w:pPr>
      <w:r w:rsidRPr="00805445">
        <w:rPr>
          <w:rFonts w:ascii="Times New Roman" w:hAnsi="Times New Roman"/>
          <w:b/>
          <w:bCs/>
          <w:sz w:val="24"/>
          <w:szCs w:val="24"/>
          <w:lang w:eastAsia="ar-SA"/>
        </w:rPr>
        <w:t>Требования к качеству и безопасности проведения работ</w:t>
      </w:r>
    </w:p>
    <w:p w:rsidR="00805445" w:rsidRPr="00805445" w:rsidRDefault="00805445" w:rsidP="00501FE5">
      <w:pPr>
        <w:widowControl w:val="0"/>
        <w:numPr>
          <w:ilvl w:val="1"/>
          <w:numId w:val="23"/>
        </w:numPr>
        <w:tabs>
          <w:tab w:val="left" w:pos="0"/>
        </w:tabs>
        <w:spacing w:after="0" w:line="264" w:lineRule="exact"/>
        <w:ind w:left="0" w:firstLine="567"/>
        <w:contextualSpacing/>
        <w:jc w:val="both"/>
        <w:rPr>
          <w:rFonts w:ascii="Times New Roman" w:hAnsi="Times New Roman"/>
          <w:sz w:val="24"/>
          <w:szCs w:val="24"/>
        </w:rPr>
      </w:pPr>
      <w:r w:rsidRPr="00805445">
        <w:rPr>
          <w:rFonts w:ascii="Times New Roman" w:hAnsi="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805445" w:rsidRPr="00805445" w:rsidRDefault="00805445" w:rsidP="00501FE5">
      <w:pPr>
        <w:widowControl w:val="0"/>
        <w:numPr>
          <w:ilvl w:val="1"/>
          <w:numId w:val="23"/>
        </w:numPr>
        <w:tabs>
          <w:tab w:val="left" w:pos="0"/>
        </w:tabs>
        <w:spacing w:before="120" w:after="120" w:line="264" w:lineRule="exact"/>
        <w:ind w:left="0" w:firstLine="567"/>
        <w:jc w:val="both"/>
        <w:rPr>
          <w:rFonts w:ascii="Times New Roman" w:hAnsi="Times New Roman"/>
          <w:sz w:val="24"/>
          <w:szCs w:val="24"/>
        </w:rPr>
      </w:pPr>
      <w:r w:rsidRPr="00805445">
        <w:rPr>
          <w:rFonts w:ascii="Times New Roman" w:hAnsi="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805445">
        <w:rPr>
          <w:rFonts w:ascii="Times New Roman" w:hAnsi="Times New Roman"/>
          <w:sz w:val="24"/>
          <w:szCs w:val="24"/>
        </w:rPr>
        <w:t>ущерба</w:t>
      </w:r>
      <w:proofErr w:type="gramEnd"/>
      <w:r w:rsidRPr="00805445">
        <w:rPr>
          <w:rFonts w:ascii="Times New Roman" w:hAnsi="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805445" w:rsidRPr="00805445" w:rsidRDefault="00805445" w:rsidP="00501FE5">
      <w:pPr>
        <w:numPr>
          <w:ilvl w:val="0"/>
          <w:numId w:val="23"/>
        </w:numPr>
        <w:suppressLineNumbers/>
        <w:suppressAutoHyphens/>
        <w:spacing w:before="100" w:after="100" w:line="264" w:lineRule="exact"/>
        <w:ind w:left="0" w:firstLine="567"/>
        <w:jc w:val="center"/>
        <w:rPr>
          <w:rFonts w:ascii="Times New Roman" w:eastAsia="Times New Roman" w:hAnsi="Times New Roman" w:cs="Times New Roman"/>
          <w:b/>
          <w:sz w:val="24"/>
          <w:szCs w:val="24"/>
          <w:lang w:eastAsia="ar-SA"/>
        </w:rPr>
      </w:pPr>
      <w:r w:rsidRPr="00805445">
        <w:rPr>
          <w:rFonts w:ascii="Times New Roman" w:eastAsia="Times New Roman" w:hAnsi="Times New Roman" w:cs="Times New Roman"/>
          <w:b/>
          <w:sz w:val="24"/>
          <w:szCs w:val="24"/>
          <w:lang w:eastAsia="ar-SA"/>
        </w:rPr>
        <w:t>Гарантии выполнения работ</w:t>
      </w:r>
    </w:p>
    <w:p w:rsidR="00805445" w:rsidRPr="00805445" w:rsidRDefault="00805445" w:rsidP="00501FE5">
      <w:pPr>
        <w:numPr>
          <w:ilvl w:val="1"/>
          <w:numId w:val="23"/>
        </w:numPr>
        <w:suppressAutoHyphens/>
        <w:spacing w:after="0" w:line="264" w:lineRule="exact"/>
        <w:ind w:left="0" w:firstLine="567"/>
        <w:jc w:val="both"/>
        <w:rPr>
          <w:rFonts w:ascii="Times New Roman" w:hAnsi="Times New Roman" w:cs="Times New Roman"/>
          <w:sz w:val="24"/>
          <w:szCs w:val="24"/>
        </w:rPr>
      </w:pPr>
      <w:r w:rsidRPr="00805445">
        <w:rPr>
          <w:rFonts w:ascii="Times New Roman" w:hAnsi="Times New Roman" w:cs="Times New Roman"/>
          <w:sz w:val="24"/>
          <w:szCs w:val="24"/>
        </w:rPr>
        <w:t>Гарантийный срок работ составляет 12 (двенадцать) месяцев со дня подписания Сторонами акта выполненных работ;  объем предоставления гарантий качества работ - 100%.</w:t>
      </w:r>
    </w:p>
    <w:p w:rsidR="00805445" w:rsidRPr="00805445" w:rsidRDefault="00805445" w:rsidP="00501FE5">
      <w:pPr>
        <w:numPr>
          <w:ilvl w:val="1"/>
          <w:numId w:val="23"/>
        </w:numPr>
        <w:shd w:val="clear" w:color="auto" w:fill="FFFFFF"/>
        <w:spacing w:after="0" w:line="264" w:lineRule="exact"/>
        <w:ind w:left="0" w:firstLine="567"/>
        <w:contextualSpacing/>
        <w:jc w:val="both"/>
        <w:rPr>
          <w:rFonts w:ascii="Times New Roman" w:hAnsi="Times New Roman" w:cs="Times New Roman"/>
          <w:sz w:val="24"/>
          <w:szCs w:val="24"/>
        </w:rPr>
      </w:pPr>
      <w:r w:rsidRPr="00805445">
        <w:rPr>
          <w:rFonts w:ascii="Times New Roman" w:hAnsi="Times New Roman" w:cs="Times New Roman"/>
          <w:sz w:val="24"/>
          <w:szCs w:val="24"/>
        </w:rPr>
        <w:t>Качество работ должно соответствовать требованиям, указанным в Приложении к Контракту «Техническое задание».</w:t>
      </w:r>
    </w:p>
    <w:p w:rsidR="00805445" w:rsidRPr="00805445" w:rsidRDefault="00805445" w:rsidP="00501FE5">
      <w:pPr>
        <w:numPr>
          <w:ilvl w:val="1"/>
          <w:numId w:val="23"/>
        </w:numPr>
        <w:shd w:val="clear" w:color="auto" w:fill="FFFFFF"/>
        <w:spacing w:after="0" w:line="264" w:lineRule="exact"/>
        <w:ind w:left="0" w:firstLine="567"/>
        <w:contextualSpacing/>
        <w:jc w:val="both"/>
        <w:rPr>
          <w:rFonts w:ascii="Times New Roman" w:hAnsi="Times New Roman" w:cs="Times New Roman"/>
          <w:sz w:val="24"/>
          <w:szCs w:val="24"/>
        </w:rPr>
      </w:pPr>
      <w:r w:rsidRPr="00805445">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805445" w:rsidRPr="00805445" w:rsidRDefault="00805445" w:rsidP="00501FE5">
      <w:pPr>
        <w:numPr>
          <w:ilvl w:val="1"/>
          <w:numId w:val="23"/>
        </w:numPr>
        <w:shd w:val="clear" w:color="auto" w:fill="FFFFFF"/>
        <w:spacing w:after="0" w:line="264" w:lineRule="exact"/>
        <w:ind w:left="0" w:firstLine="567"/>
        <w:contextualSpacing/>
        <w:jc w:val="both"/>
        <w:rPr>
          <w:rFonts w:ascii="Times New Roman" w:hAnsi="Times New Roman" w:cs="Times New Roman"/>
          <w:sz w:val="24"/>
          <w:szCs w:val="24"/>
        </w:rPr>
      </w:pPr>
      <w:r w:rsidRPr="00805445">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805445" w:rsidRPr="00805445" w:rsidRDefault="00805445" w:rsidP="00501FE5">
      <w:pPr>
        <w:numPr>
          <w:ilvl w:val="1"/>
          <w:numId w:val="23"/>
        </w:numPr>
        <w:shd w:val="clear" w:color="auto" w:fill="FFFFFF"/>
        <w:spacing w:after="0" w:line="264" w:lineRule="exact"/>
        <w:ind w:left="0" w:firstLine="567"/>
        <w:contextualSpacing/>
        <w:jc w:val="both"/>
        <w:rPr>
          <w:rFonts w:ascii="Times New Roman" w:hAnsi="Times New Roman" w:cs="Times New Roman"/>
          <w:sz w:val="24"/>
          <w:szCs w:val="24"/>
        </w:rPr>
      </w:pPr>
      <w:r w:rsidRPr="00805445">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805445" w:rsidRPr="00805445" w:rsidRDefault="00805445" w:rsidP="004F2794">
      <w:pPr>
        <w:numPr>
          <w:ilvl w:val="1"/>
          <w:numId w:val="23"/>
        </w:numPr>
        <w:spacing w:after="240" w:line="264" w:lineRule="exact"/>
        <w:ind w:left="0" w:firstLine="567"/>
        <w:jc w:val="both"/>
        <w:rPr>
          <w:rFonts w:ascii="Times New Roman" w:hAnsi="Times New Roman" w:cs="Times New Roman"/>
          <w:sz w:val="24"/>
          <w:szCs w:val="24"/>
        </w:rPr>
      </w:pPr>
      <w:r w:rsidRPr="00805445">
        <w:rPr>
          <w:rFonts w:ascii="Times New Roman" w:hAnsi="Times New Roman" w:cs="Times New Roman"/>
          <w:sz w:val="24"/>
          <w:szCs w:val="24"/>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tbl>
      <w:tblPr>
        <w:tblW w:w="9966" w:type="dxa"/>
        <w:tblInd w:w="55" w:type="dxa"/>
        <w:tblLayout w:type="fixed"/>
        <w:tblCellMar>
          <w:top w:w="55" w:type="dxa"/>
          <w:left w:w="55" w:type="dxa"/>
          <w:bottom w:w="55" w:type="dxa"/>
          <w:right w:w="55" w:type="dxa"/>
        </w:tblCellMar>
        <w:tblLook w:val="04A0" w:firstRow="1" w:lastRow="0" w:firstColumn="1" w:lastColumn="0" w:noHBand="0" w:noVBand="1"/>
      </w:tblPr>
      <w:tblGrid>
        <w:gridCol w:w="4622"/>
        <w:gridCol w:w="5344"/>
      </w:tblGrid>
      <w:tr w:rsidR="005E78D8" w:rsidRPr="006523B5" w:rsidTr="006F0167">
        <w:trPr>
          <w:trHeight w:val="849"/>
        </w:trPr>
        <w:tc>
          <w:tcPr>
            <w:tcW w:w="4622" w:type="dxa"/>
            <w:hideMark/>
          </w:tcPr>
          <w:p w:rsidR="005E78D8" w:rsidRDefault="005E78D8" w:rsidP="004F2794">
            <w:pPr>
              <w:suppressAutoHyphens/>
              <w:spacing w:after="0" w:line="24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6F0167" w:rsidRPr="006523B5" w:rsidRDefault="006F0167" w:rsidP="001558EA">
            <w:pPr>
              <w:suppressAutoHyphens/>
              <w:spacing w:after="0" w:line="260" w:lineRule="exact"/>
              <w:ind w:firstLine="720"/>
              <w:jc w:val="both"/>
              <w:rPr>
                <w:rFonts w:ascii="Times New Roman" w:eastAsia="Times New Roman" w:hAnsi="Times New Roman" w:cs="Times New Roman"/>
                <w:b/>
                <w:color w:val="00000A"/>
                <w:sz w:val="24"/>
                <w:szCs w:val="24"/>
              </w:rPr>
            </w:pPr>
          </w:p>
          <w:p w:rsidR="00805445" w:rsidRDefault="005E78D8" w:rsidP="001558EA">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w:t>
            </w:r>
            <w:r w:rsidR="00162513">
              <w:rPr>
                <w:rFonts w:ascii="Times New Roman" w:eastAsia="Times New Roman" w:hAnsi="Times New Roman" w:cs="Times New Roman"/>
                <w:color w:val="00000A"/>
                <w:sz w:val="24"/>
                <w:szCs w:val="24"/>
              </w:rPr>
              <w:t>___</w:t>
            </w:r>
            <w:r w:rsidRPr="006523B5">
              <w:rPr>
                <w:rFonts w:ascii="Times New Roman" w:eastAsia="Times New Roman" w:hAnsi="Times New Roman" w:cs="Times New Roman"/>
                <w:color w:val="00000A"/>
                <w:sz w:val="24"/>
                <w:szCs w:val="24"/>
              </w:rPr>
              <w:t>_____</w:t>
            </w:r>
            <w:r w:rsidR="002B59EE">
              <w:rPr>
                <w:rFonts w:ascii="Times New Roman" w:eastAsia="Times New Roman" w:hAnsi="Times New Roman" w:cs="Times New Roman"/>
                <w:color w:val="00000A"/>
                <w:sz w:val="24"/>
                <w:szCs w:val="24"/>
              </w:rPr>
              <w:t>__</w:t>
            </w:r>
            <w:r w:rsidRPr="006523B5">
              <w:rPr>
                <w:rFonts w:ascii="Times New Roman" w:eastAsia="Times New Roman" w:hAnsi="Times New Roman" w:cs="Times New Roman"/>
                <w:color w:val="00000A"/>
                <w:sz w:val="24"/>
                <w:szCs w:val="24"/>
              </w:rPr>
              <w:t>____/ Ф.И.О./</w:t>
            </w:r>
          </w:p>
          <w:p w:rsidR="005E78D8" w:rsidRPr="006523B5" w:rsidRDefault="005E78D8" w:rsidP="001558EA">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5E78D8" w:rsidRPr="006523B5" w:rsidRDefault="005E78D8" w:rsidP="001558EA">
            <w:pPr>
              <w:suppressAutoHyphens/>
              <w:spacing w:after="0" w:line="260" w:lineRule="exact"/>
              <w:jc w:val="both"/>
              <w:rPr>
                <w:rFonts w:ascii="Times New Roman" w:eastAsia="Times New Roman" w:hAnsi="Times New Roman" w:cs="Times New Roman"/>
                <w:color w:val="00000A"/>
                <w:sz w:val="24"/>
                <w:szCs w:val="24"/>
              </w:rPr>
            </w:pPr>
          </w:p>
        </w:tc>
        <w:tc>
          <w:tcPr>
            <w:tcW w:w="5344" w:type="dxa"/>
            <w:hideMark/>
          </w:tcPr>
          <w:p w:rsidR="005E78D8" w:rsidRDefault="005E78D8" w:rsidP="001558EA">
            <w:pPr>
              <w:suppressAutoHyphens/>
              <w:spacing w:after="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Подрядчик:</w:t>
            </w:r>
          </w:p>
          <w:p w:rsidR="006F0167" w:rsidRPr="006523B5" w:rsidRDefault="006F0167" w:rsidP="001558EA">
            <w:pPr>
              <w:suppressAutoHyphens/>
              <w:spacing w:after="0" w:line="260" w:lineRule="exact"/>
              <w:ind w:firstLine="459"/>
              <w:jc w:val="both"/>
              <w:rPr>
                <w:rFonts w:ascii="Times New Roman" w:eastAsia="Times New Roman" w:hAnsi="Times New Roman" w:cs="Times New Roman"/>
                <w:b/>
                <w:color w:val="00000A"/>
                <w:sz w:val="24"/>
                <w:szCs w:val="24"/>
              </w:rPr>
            </w:pPr>
          </w:p>
          <w:p w:rsidR="005E78D8" w:rsidRPr="006523B5" w:rsidRDefault="00CC44F8" w:rsidP="00CC44F8">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5E78D8" w:rsidRPr="006523B5">
              <w:rPr>
                <w:rFonts w:ascii="Times New Roman" w:eastAsia="Times New Roman" w:hAnsi="Times New Roman" w:cs="Times New Roman"/>
                <w:color w:val="00000A"/>
                <w:sz w:val="24"/>
                <w:szCs w:val="24"/>
              </w:rPr>
              <w:t>_______________________/Ф.И.О./</w:t>
            </w:r>
          </w:p>
          <w:p w:rsidR="005E78D8" w:rsidRPr="006523B5" w:rsidRDefault="005E78D8" w:rsidP="001558EA">
            <w:pPr>
              <w:suppressAutoHyphens/>
              <w:spacing w:after="0" w:line="260" w:lineRule="exact"/>
              <w:ind w:firstLine="720"/>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0C5910" w:rsidRPr="00071F39" w:rsidRDefault="000C5910" w:rsidP="006F0167">
      <w:pPr>
        <w:rPr>
          <w:rFonts w:ascii="Times New Roman" w:eastAsia="Times New Roman" w:hAnsi="Times New Roman" w:cs="Times New Roman"/>
          <w:sz w:val="24"/>
          <w:szCs w:val="24"/>
        </w:rPr>
      </w:pPr>
    </w:p>
    <w:sectPr w:rsidR="000C5910" w:rsidRPr="00071F39" w:rsidSect="006F0167">
      <w:footerReference w:type="default" r:id="rId10"/>
      <w:footerReference w:type="first" r:id="rId11"/>
      <w:pgSz w:w="11906" w:h="16838"/>
      <w:pgMar w:top="709"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6C" w:rsidRDefault="00545E6C" w:rsidP="00CC527E">
      <w:pPr>
        <w:spacing w:after="0" w:line="240" w:lineRule="auto"/>
      </w:pPr>
      <w:r>
        <w:separator/>
      </w:r>
    </w:p>
  </w:endnote>
  <w:endnote w:type="continuationSeparator" w:id="0">
    <w:p w:rsidR="00545E6C" w:rsidRDefault="00545E6C"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51744"/>
      <w:docPartObj>
        <w:docPartGallery w:val="Page Numbers (Bottom of Page)"/>
        <w:docPartUnique/>
      </w:docPartObj>
    </w:sdtPr>
    <w:sdtEndPr/>
    <w:sdtContent>
      <w:p w:rsidR="00307CFA" w:rsidRDefault="00307CFA">
        <w:pPr>
          <w:pStyle w:val="a5"/>
          <w:jc w:val="center"/>
        </w:pPr>
        <w:r>
          <w:fldChar w:fldCharType="begin"/>
        </w:r>
        <w:r>
          <w:instrText>PAGE   \* MERGEFORMAT</w:instrText>
        </w:r>
        <w:r>
          <w:fldChar w:fldCharType="separate"/>
        </w:r>
        <w:r w:rsidR="004F2794">
          <w:rPr>
            <w:noProof/>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1A" w:rsidRDefault="0063741A"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6C" w:rsidRDefault="00545E6C" w:rsidP="00CC527E">
      <w:pPr>
        <w:spacing w:after="0" w:line="240" w:lineRule="auto"/>
      </w:pPr>
      <w:r>
        <w:separator/>
      </w:r>
    </w:p>
  </w:footnote>
  <w:footnote w:type="continuationSeparator" w:id="0">
    <w:p w:rsidR="00545E6C" w:rsidRDefault="00545E6C"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5">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1EF5EBD"/>
    <w:multiLevelType w:val="multilevel"/>
    <w:tmpl w:val="9FB2D68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1">
    <w:nsid w:val="40205663"/>
    <w:multiLevelType w:val="multilevel"/>
    <w:tmpl w:val="DB4ECC26"/>
    <w:lvl w:ilvl="0">
      <w:start w:val="1"/>
      <w:numFmt w:val="decimal"/>
      <w:lvlText w:val="%1."/>
      <w:lvlJc w:val="left"/>
      <w:pPr>
        <w:ind w:left="5322" w:hanging="360"/>
      </w:pPr>
      <w:rPr>
        <w:rFonts w:ascii="Times New Roman" w:eastAsia="Times New Roman" w:hAnsi="Times New Roman" w:cs="Times New Roman"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15"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2">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5D379CA"/>
    <w:multiLevelType w:val="multilevel"/>
    <w:tmpl w:val="9FB2D68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0">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76CE0646"/>
    <w:multiLevelType w:val="multilevel"/>
    <w:tmpl w:val="625AAB84"/>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3">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0"/>
  </w:num>
  <w:num w:numId="3">
    <w:abstractNumId w:val="6"/>
  </w:num>
  <w:num w:numId="4">
    <w:abstractNumId w:val="17"/>
  </w:num>
  <w:num w:numId="5">
    <w:abstractNumId w:val="22"/>
  </w:num>
  <w:num w:numId="6">
    <w:abstractNumId w:val="23"/>
  </w:num>
  <w:num w:numId="7">
    <w:abstractNumId w:val="12"/>
  </w:num>
  <w:num w:numId="8">
    <w:abstractNumId w:val="16"/>
  </w:num>
  <w:num w:numId="9">
    <w:abstractNumId w:val="3"/>
  </w:num>
  <w:num w:numId="10">
    <w:abstractNumId w:val="15"/>
  </w:num>
  <w:num w:numId="11">
    <w:abstractNumId w:val="14"/>
  </w:num>
  <w:num w:numId="12">
    <w:abstractNumId w:val="4"/>
  </w:num>
  <w:num w:numId="13">
    <w:abstractNumId w:val="19"/>
  </w:num>
  <w:num w:numId="14">
    <w:abstractNumId w:val="18"/>
  </w:num>
  <w:num w:numId="15">
    <w:abstractNumId w:val="8"/>
  </w:num>
  <w:num w:numId="16">
    <w:abstractNumId w:val="21"/>
    <w:lvlOverride w:ilvl="0">
      <w:lvl w:ilvl="0">
        <w:start w:val="8"/>
        <w:numFmt w:val="decimal"/>
        <w:lvlText w:val="%1."/>
        <w:lvlJc w:val="left"/>
        <w:rPr>
          <w:rFonts w:ascii="Times New Roman" w:hAnsi="Times New Roman" w:cs="Times New Roman" w:hint="default"/>
          <w:b/>
          <w:sz w:val="24"/>
          <w:szCs w:val="24"/>
        </w:rPr>
      </w:lvl>
    </w:lvlOverride>
  </w:num>
  <w:num w:numId="17">
    <w:abstractNumId w:val="20"/>
  </w:num>
  <w:num w:numId="18">
    <w:abstractNumId w:val="21"/>
  </w:num>
  <w:num w:numId="19">
    <w:abstractNumId w:val="11"/>
  </w:num>
  <w:num w:numId="20">
    <w:abstractNumId w:val="5"/>
  </w:num>
  <w:num w:numId="21">
    <w:abstractNumId w:val="9"/>
  </w:num>
  <w:num w:numId="22">
    <w:abstractNumId w:val="1"/>
  </w:num>
  <w:num w:numId="23">
    <w:abstractNumId w:val="13"/>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20DE"/>
    <w:rsid w:val="000047B2"/>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E308F"/>
    <w:rsid w:val="000E367D"/>
    <w:rsid w:val="000F1BD1"/>
    <w:rsid w:val="000F2A8D"/>
    <w:rsid w:val="000F3974"/>
    <w:rsid w:val="000F4253"/>
    <w:rsid w:val="00106433"/>
    <w:rsid w:val="00107312"/>
    <w:rsid w:val="00110280"/>
    <w:rsid w:val="00142835"/>
    <w:rsid w:val="001435FA"/>
    <w:rsid w:val="001558EA"/>
    <w:rsid w:val="00162513"/>
    <w:rsid w:val="00182275"/>
    <w:rsid w:val="001830B1"/>
    <w:rsid w:val="00190D96"/>
    <w:rsid w:val="001A07FB"/>
    <w:rsid w:val="001D2354"/>
    <w:rsid w:val="001D44D3"/>
    <w:rsid w:val="001F43B6"/>
    <w:rsid w:val="00201C37"/>
    <w:rsid w:val="0021704E"/>
    <w:rsid w:val="00224774"/>
    <w:rsid w:val="00247225"/>
    <w:rsid w:val="002814AE"/>
    <w:rsid w:val="002A54F0"/>
    <w:rsid w:val="002A5D64"/>
    <w:rsid w:val="002B59EE"/>
    <w:rsid w:val="002E3C85"/>
    <w:rsid w:val="002E4AB4"/>
    <w:rsid w:val="002E6127"/>
    <w:rsid w:val="002E6CAF"/>
    <w:rsid w:val="002E7B43"/>
    <w:rsid w:val="002F00DE"/>
    <w:rsid w:val="00307CFA"/>
    <w:rsid w:val="00311E40"/>
    <w:rsid w:val="003238C4"/>
    <w:rsid w:val="0034068A"/>
    <w:rsid w:val="003565CF"/>
    <w:rsid w:val="0039138D"/>
    <w:rsid w:val="003B03E1"/>
    <w:rsid w:val="003B053D"/>
    <w:rsid w:val="003B4290"/>
    <w:rsid w:val="003C149E"/>
    <w:rsid w:val="0040003E"/>
    <w:rsid w:val="0040790E"/>
    <w:rsid w:val="00426C40"/>
    <w:rsid w:val="00432482"/>
    <w:rsid w:val="00442B7E"/>
    <w:rsid w:val="00445697"/>
    <w:rsid w:val="00447D27"/>
    <w:rsid w:val="00475229"/>
    <w:rsid w:val="00484493"/>
    <w:rsid w:val="004A2F6E"/>
    <w:rsid w:val="004B5AE0"/>
    <w:rsid w:val="004C7F6B"/>
    <w:rsid w:val="004E4CC4"/>
    <w:rsid w:val="004F2794"/>
    <w:rsid w:val="004F513F"/>
    <w:rsid w:val="00500D09"/>
    <w:rsid w:val="00501743"/>
    <w:rsid w:val="00501FE5"/>
    <w:rsid w:val="0052158F"/>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78D8"/>
    <w:rsid w:val="005F139B"/>
    <w:rsid w:val="005F181B"/>
    <w:rsid w:val="005F2A5D"/>
    <w:rsid w:val="00612EA9"/>
    <w:rsid w:val="006270AC"/>
    <w:rsid w:val="00634937"/>
    <w:rsid w:val="00634A37"/>
    <w:rsid w:val="0063741A"/>
    <w:rsid w:val="00637C2C"/>
    <w:rsid w:val="006462F9"/>
    <w:rsid w:val="006523B5"/>
    <w:rsid w:val="006609D1"/>
    <w:rsid w:val="0067791B"/>
    <w:rsid w:val="0069200A"/>
    <w:rsid w:val="00693AE6"/>
    <w:rsid w:val="00694FCB"/>
    <w:rsid w:val="006963FB"/>
    <w:rsid w:val="006D1BF9"/>
    <w:rsid w:val="006F00F0"/>
    <w:rsid w:val="006F0167"/>
    <w:rsid w:val="006F31CF"/>
    <w:rsid w:val="0070244F"/>
    <w:rsid w:val="007218A5"/>
    <w:rsid w:val="00721C4F"/>
    <w:rsid w:val="00731073"/>
    <w:rsid w:val="00735DB7"/>
    <w:rsid w:val="00744753"/>
    <w:rsid w:val="00746D19"/>
    <w:rsid w:val="00747FF9"/>
    <w:rsid w:val="0079741F"/>
    <w:rsid w:val="007C0B85"/>
    <w:rsid w:val="007D1B50"/>
    <w:rsid w:val="007D5831"/>
    <w:rsid w:val="007D7DE0"/>
    <w:rsid w:val="007E1304"/>
    <w:rsid w:val="007E1E0A"/>
    <w:rsid w:val="007E34EA"/>
    <w:rsid w:val="007E597A"/>
    <w:rsid w:val="007F0B2C"/>
    <w:rsid w:val="007F2C73"/>
    <w:rsid w:val="00805445"/>
    <w:rsid w:val="00806191"/>
    <w:rsid w:val="00831DD0"/>
    <w:rsid w:val="00860023"/>
    <w:rsid w:val="00873F91"/>
    <w:rsid w:val="00875D0D"/>
    <w:rsid w:val="008779F1"/>
    <w:rsid w:val="008858C5"/>
    <w:rsid w:val="00892B9B"/>
    <w:rsid w:val="00893453"/>
    <w:rsid w:val="008A63C1"/>
    <w:rsid w:val="008B057A"/>
    <w:rsid w:val="008C3404"/>
    <w:rsid w:val="008D01C6"/>
    <w:rsid w:val="008F1B65"/>
    <w:rsid w:val="009039F5"/>
    <w:rsid w:val="009104CA"/>
    <w:rsid w:val="00916B2F"/>
    <w:rsid w:val="00926334"/>
    <w:rsid w:val="0094670F"/>
    <w:rsid w:val="00961A80"/>
    <w:rsid w:val="009670F5"/>
    <w:rsid w:val="00967277"/>
    <w:rsid w:val="00971226"/>
    <w:rsid w:val="00985C83"/>
    <w:rsid w:val="009B4683"/>
    <w:rsid w:val="009C08E2"/>
    <w:rsid w:val="009C51DE"/>
    <w:rsid w:val="009C6346"/>
    <w:rsid w:val="009C7942"/>
    <w:rsid w:val="009D0636"/>
    <w:rsid w:val="009D5E36"/>
    <w:rsid w:val="009E0F50"/>
    <w:rsid w:val="009E3242"/>
    <w:rsid w:val="00A00768"/>
    <w:rsid w:val="00A00F18"/>
    <w:rsid w:val="00A05BD4"/>
    <w:rsid w:val="00A06AB0"/>
    <w:rsid w:val="00A07CC1"/>
    <w:rsid w:val="00A12D2F"/>
    <w:rsid w:val="00A3321E"/>
    <w:rsid w:val="00A33E15"/>
    <w:rsid w:val="00A419B3"/>
    <w:rsid w:val="00A42BF2"/>
    <w:rsid w:val="00A4683A"/>
    <w:rsid w:val="00A53D03"/>
    <w:rsid w:val="00A568F4"/>
    <w:rsid w:val="00A77287"/>
    <w:rsid w:val="00A84B58"/>
    <w:rsid w:val="00A94647"/>
    <w:rsid w:val="00A96429"/>
    <w:rsid w:val="00AC0F81"/>
    <w:rsid w:val="00AD3B6A"/>
    <w:rsid w:val="00AD6CA8"/>
    <w:rsid w:val="00AF47AF"/>
    <w:rsid w:val="00B25D12"/>
    <w:rsid w:val="00B27E10"/>
    <w:rsid w:val="00B3580C"/>
    <w:rsid w:val="00B37605"/>
    <w:rsid w:val="00B50E76"/>
    <w:rsid w:val="00B53327"/>
    <w:rsid w:val="00B5394E"/>
    <w:rsid w:val="00B60FFB"/>
    <w:rsid w:val="00B62D7D"/>
    <w:rsid w:val="00B67C89"/>
    <w:rsid w:val="00B70A95"/>
    <w:rsid w:val="00B74B4F"/>
    <w:rsid w:val="00B7574A"/>
    <w:rsid w:val="00B81A2E"/>
    <w:rsid w:val="00B84396"/>
    <w:rsid w:val="00B91D8B"/>
    <w:rsid w:val="00BA1FF0"/>
    <w:rsid w:val="00BA4662"/>
    <w:rsid w:val="00BA7617"/>
    <w:rsid w:val="00BC5101"/>
    <w:rsid w:val="00BE07DB"/>
    <w:rsid w:val="00BE399C"/>
    <w:rsid w:val="00C0041C"/>
    <w:rsid w:val="00C0731D"/>
    <w:rsid w:val="00C17997"/>
    <w:rsid w:val="00C22AF8"/>
    <w:rsid w:val="00C31830"/>
    <w:rsid w:val="00C350E8"/>
    <w:rsid w:val="00C64944"/>
    <w:rsid w:val="00C673CA"/>
    <w:rsid w:val="00C72F3A"/>
    <w:rsid w:val="00C75B72"/>
    <w:rsid w:val="00C9341A"/>
    <w:rsid w:val="00C9353E"/>
    <w:rsid w:val="00CB4ABE"/>
    <w:rsid w:val="00CC276B"/>
    <w:rsid w:val="00CC44F8"/>
    <w:rsid w:val="00CC527E"/>
    <w:rsid w:val="00CC53FF"/>
    <w:rsid w:val="00CF3C11"/>
    <w:rsid w:val="00CF73F8"/>
    <w:rsid w:val="00D03B68"/>
    <w:rsid w:val="00D12856"/>
    <w:rsid w:val="00D24863"/>
    <w:rsid w:val="00D24AAD"/>
    <w:rsid w:val="00D304E3"/>
    <w:rsid w:val="00D37A72"/>
    <w:rsid w:val="00D4109F"/>
    <w:rsid w:val="00D41D05"/>
    <w:rsid w:val="00D45079"/>
    <w:rsid w:val="00D50B09"/>
    <w:rsid w:val="00D80791"/>
    <w:rsid w:val="00D90123"/>
    <w:rsid w:val="00D915D8"/>
    <w:rsid w:val="00DA0257"/>
    <w:rsid w:val="00DB7D34"/>
    <w:rsid w:val="00DC0778"/>
    <w:rsid w:val="00DD0B67"/>
    <w:rsid w:val="00DE4580"/>
    <w:rsid w:val="00DE5A6E"/>
    <w:rsid w:val="00DF0DBF"/>
    <w:rsid w:val="00E01C0F"/>
    <w:rsid w:val="00E03CD2"/>
    <w:rsid w:val="00E07D01"/>
    <w:rsid w:val="00E36D7C"/>
    <w:rsid w:val="00E61297"/>
    <w:rsid w:val="00E83A9B"/>
    <w:rsid w:val="00E8534A"/>
    <w:rsid w:val="00E90B50"/>
    <w:rsid w:val="00EB299F"/>
    <w:rsid w:val="00EE2851"/>
    <w:rsid w:val="00EE7E55"/>
    <w:rsid w:val="00EF254D"/>
    <w:rsid w:val="00F05F6E"/>
    <w:rsid w:val="00F06033"/>
    <w:rsid w:val="00F47097"/>
    <w:rsid w:val="00F547E0"/>
    <w:rsid w:val="00F6025B"/>
    <w:rsid w:val="00F61CFF"/>
    <w:rsid w:val="00F64897"/>
    <w:rsid w:val="00F8633D"/>
    <w:rsid w:val="00FE4318"/>
    <w:rsid w:val="00FE5215"/>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E59ED6CDFF6CFD4649E84003B7A24BBF5908E86209E90C9DCEEA14735019372E41F1CEB67900941u2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6FED-0AAB-4F7C-A8B2-B82D7F64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17</Pages>
  <Words>8127</Words>
  <Characters>46325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79</cp:revision>
  <cp:lastPrinted>2019-04-05T10:30:00Z</cp:lastPrinted>
  <dcterms:created xsi:type="dcterms:W3CDTF">2017-01-16T17:06:00Z</dcterms:created>
  <dcterms:modified xsi:type="dcterms:W3CDTF">2019-04-05T10:31:00Z</dcterms:modified>
</cp:coreProperties>
</file>